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DDA7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36F0885" w14:textId="72FF0E4B" w:rsidR="00E32081" w:rsidRPr="00A13FCF" w:rsidRDefault="00106DE4" w:rsidP="00106DE4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</w:rPr>
        <w:drawing>
          <wp:inline distT="0" distB="0" distL="0" distR="0" wp14:anchorId="3DD44E34" wp14:editId="14C8FD94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7DC06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5F7C7E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7E3445B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1537C73E" w:rsidR="00B610A2" w:rsidRPr="00A13FCF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13FCF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13FC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7E4B88" w:rsidR="00832EBB" w:rsidRPr="00A13FCF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771D2"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ДОШКОЛЬНОЕ ВОСПИТАНИЕ</w:t>
          </w: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6557C01" w14:textId="488321C8" w:rsidR="00041E45" w:rsidRPr="00A13FCF" w:rsidRDefault="00041E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14:paraId="7D975935" w14:textId="4362AF75" w:rsidR="00334165" w:rsidRPr="00A13FCF" w:rsidRDefault="00A37E0C" w:rsidP="00106D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 w:rsidR="00106DE4" w:rsidRPr="00CE37F1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</w:t>
          </w:r>
          <w:r w:rsidR="00106DE4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106DE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106DE4">
            <w:rPr>
              <w:rFonts w:ascii="Times New Roman" w:eastAsia="Arial Unicode MS" w:hAnsi="Times New Roman" w:cs="Times New Roman"/>
              <w:sz w:val="36"/>
              <w:szCs w:val="36"/>
            </w:rPr>
            <w:t>г</w:t>
          </w:r>
        </w:p>
      </w:sdtContent>
    </w:sdt>
    <w:p w14:paraId="32464DCD" w14:textId="6E034DD8" w:rsidR="006C6D6D" w:rsidRPr="00A13FCF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5A1E92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A13FCF">
        <w:rPr>
          <w:rFonts w:ascii="Times New Roman" w:hAnsi="Times New Roman" w:cs="Times New Roman"/>
          <w:lang w:bidi="en-US"/>
        </w:rPr>
        <w:t>20</w:t>
      </w:r>
      <w:r w:rsidR="004771D2" w:rsidRPr="00A13FCF">
        <w:rPr>
          <w:rFonts w:ascii="Times New Roman" w:hAnsi="Times New Roman" w:cs="Times New Roman"/>
          <w:u w:val="single"/>
          <w:lang w:bidi="en-US"/>
        </w:rPr>
        <w:t>2</w:t>
      </w:r>
      <w:r w:rsidR="00A37E0C">
        <w:rPr>
          <w:rFonts w:ascii="Times New Roman" w:hAnsi="Times New Roman" w:cs="Times New Roman"/>
          <w:u w:val="single"/>
          <w:lang w:bidi="en-US"/>
        </w:rPr>
        <w:t>5</w:t>
      </w:r>
      <w:r w:rsidRPr="00A13FCF">
        <w:rPr>
          <w:rFonts w:ascii="Times New Roman" w:hAnsi="Times New Roman" w:cs="Times New Roman"/>
          <w:lang w:bidi="en-US"/>
        </w:rPr>
        <w:t xml:space="preserve"> г.</w:t>
      </w:r>
    </w:p>
    <w:p w14:paraId="0481DECB" w14:textId="054CB3C4" w:rsidR="00106DE4" w:rsidRDefault="00106D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A992B82" w14:textId="77777777" w:rsidR="00106DE4" w:rsidRPr="00A13FCF" w:rsidRDefault="00106D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13FCF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13FC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13FCF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13FCF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13FC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2C220F3F" w:rsidR="009B18A2" w:rsidRPr="00A13FCF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A13FCF">
        <w:rPr>
          <w:rFonts w:ascii="Times New Roman" w:hAnsi="Times New Roman"/>
          <w:szCs w:val="24"/>
          <w:lang w:val="ru-RU" w:eastAsia="ru-RU"/>
        </w:rPr>
        <w:fldChar w:fldCharType="begin"/>
      </w:r>
      <w:r w:rsidRPr="00A13FC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13FC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A13FC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A13FCF">
          <w:rPr>
            <w:rFonts w:ascii="Times New Roman" w:hAnsi="Times New Roman"/>
            <w:noProof/>
            <w:webHidden/>
            <w:szCs w:val="24"/>
          </w:rPr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E328C">
          <w:rPr>
            <w:rFonts w:ascii="Times New Roman" w:hAnsi="Times New Roman"/>
            <w:noProof/>
            <w:webHidden/>
            <w:szCs w:val="24"/>
          </w:rPr>
          <w:t>3</w:t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13A45956" w:rsidR="009B18A2" w:rsidRPr="00A13FCF" w:rsidRDefault="00000000" w:rsidP="003323BD">
      <w:pPr>
        <w:pStyle w:val="25"/>
        <w:rPr>
          <w:rFonts w:eastAsiaTheme="minorEastAsia"/>
          <w:noProof/>
        </w:rPr>
      </w:pPr>
      <w:hyperlink w:anchor="_Toc124422966" w:history="1">
        <w:r w:rsidR="009B18A2" w:rsidRPr="00A13FCF">
          <w:rPr>
            <w:rStyle w:val="ae"/>
            <w:noProof/>
            <w:sz w:val="24"/>
            <w:szCs w:val="24"/>
          </w:rPr>
          <w:t xml:space="preserve">1.1. </w:t>
        </w:r>
        <w:r w:rsidR="00CE37F1">
          <w:rPr>
            <w:rStyle w:val="ae"/>
            <w:noProof/>
            <w:sz w:val="24"/>
            <w:szCs w:val="24"/>
          </w:rPr>
          <w:t>Общие сведенгия о требованиях компетенции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_Toc124422966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3</w:t>
        </w:r>
        <w:r w:rsidR="009B18A2" w:rsidRPr="00A13FCF">
          <w:rPr>
            <w:noProof/>
            <w:webHidden/>
          </w:rPr>
          <w:fldChar w:fldCharType="end"/>
        </w:r>
      </w:hyperlink>
    </w:p>
    <w:p w14:paraId="418704EC" w14:textId="66F874B7" w:rsidR="009B18A2" w:rsidRPr="00A13FCF" w:rsidRDefault="00000000" w:rsidP="003323BD">
      <w:pPr>
        <w:pStyle w:val="25"/>
        <w:rPr>
          <w:rFonts w:eastAsiaTheme="minorEastAsia"/>
          <w:noProof/>
        </w:rPr>
      </w:pPr>
      <w:hyperlink w:anchor="_Toc124422967" w:history="1">
        <w:r w:rsidR="009B18A2" w:rsidRPr="00A13FCF">
          <w:rPr>
            <w:rStyle w:val="ae"/>
            <w:noProof/>
            <w:sz w:val="24"/>
            <w:szCs w:val="24"/>
          </w:rPr>
          <w:t>1.2.</w:t>
        </w:r>
        <w:r w:rsidR="00CE37F1">
          <w:rPr>
            <w:rStyle w:val="ae"/>
            <w:noProof/>
            <w:sz w:val="24"/>
            <w:szCs w:val="24"/>
          </w:rPr>
          <w:t>Перечень профессиоанльных задач специалиста по компетенции «Дошкольно воспитание »</w:t>
        </w:r>
        <w:r w:rsidR="009B18A2" w:rsidRPr="00A13FCF">
          <w:rPr>
            <w:noProof/>
            <w:webHidden/>
          </w:rPr>
          <w:tab/>
        </w:r>
        <w:r w:rsidR="00CE37F1">
          <w:rPr>
            <w:noProof/>
            <w:webHidden/>
          </w:rPr>
          <w:t>………………………………………………………………………………………………………</w:t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_Toc124422967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3</w:t>
        </w:r>
        <w:r w:rsidR="009B18A2" w:rsidRPr="00A13FCF">
          <w:rPr>
            <w:noProof/>
            <w:webHidden/>
          </w:rPr>
          <w:fldChar w:fldCharType="end"/>
        </w:r>
      </w:hyperlink>
    </w:p>
    <w:p w14:paraId="73D4AB1F" w14:textId="476AEB3A" w:rsidR="009B18A2" w:rsidRPr="00A13FCF" w:rsidRDefault="00000000" w:rsidP="003323BD">
      <w:pPr>
        <w:pStyle w:val="25"/>
        <w:rPr>
          <w:rFonts w:eastAsiaTheme="minorEastAsia"/>
          <w:noProof/>
        </w:rPr>
      </w:pPr>
      <w:hyperlink w:anchor="_Toc124422968" w:history="1">
        <w:r w:rsidR="009B18A2" w:rsidRPr="00A13FCF">
          <w:rPr>
            <w:rStyle w:val="ae"/>
            <w:noProof/>
            <w:sz w:val="24"/>
            <w:szCs w:val="24"/>
          </w:rPr>
          <w:t xml:space="preserve">1.3. </w:t>
        </w:r>
        <w:r w:rsidR="00CE37F1">
          <w:rPr>
            <w:rStyle w:val="ae"/>
            <w:noProof/>
            <w:sz w:val="24"/>
            <w:szCs w:val="24"/>
          </w:rPr>
          <w:t>Требование к схеме оценки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_Toc124422968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9</w:t>
        </w:r>
        <w:r w:rsidR="009B18A2" w:rsidRPr="00A13FCF">
          <w:rPr>
            <w:noProof/>
            <w:webHidden/>
          </w:rPr>
          <w:fldChar w:fldCharType="end"/>
        </w:r>
      </w:hyperlink>
    </w:p>
    <w:p w14:paraId="40B5B8DA" w14:textId="7B078BCA" w:rsidR="009B18A2" w:rsidRPr="00A13FCF" w:rsidRDefault="00000000" w:rsidP="003323BD">
      <w:pPr>
        <w:pStyle w:val="25"/>
        <w:rPr>
          <w:rFonts w:eastAsiaTheme="minorEastAsia"/>
          <w:noProof/>
        </w:rPr>
      </w:pPr>
      <w:hyperlink w:anchor="_Toc124422969" w:history="1">
        <w:r w:rsidR="009B18A2" w:rsidRPr="00A13FCF">
          <w:rPr>
            <w:rStyle w:val="ae"/>
            <w:noProof/>
            <w:sz w:val="24"/>
            <w:szCs w:val="24"/>
          </w:rPr>
          <w:t>1.4. С</w:t>
        </w:r>
        <w:r w:rsidR="00CE37F1">
          <w:rPr>
            <w:rStyle w:val="ae"/>
            <w:noProof/>
            <w:sz w:val="24"/>
            <w:szCs w:val="24"/>
          </w:rPr>
          <w:t>пецификация оценки компетенции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_Toc124422969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9</w:t>
        </w:r>
        <w:r w:rsidR="009B18A2" w:rsidRPr="00A13FCF">
          <w:rPr>
            <w:noProof/>
            <w:webHidden/>
          </w:rPr>
          <w:fldChar w:fldCharType="end"/>
        </w:r>
      </w:hyperlink>
    </w:p>
    <w:p w14:paraId="16814EF3" w14:textId="43DE54AC" w:rsidR="009B18A2" w:rsidRPr="00A13FCF" w:rsidRDefault="00000000" w:rsidP="003323BD">
      <w:pPr>
        <w:pStyle w:val="25"/>
        <w:rPr>
          <w:rFonts w:eastAsiaTheme="minorEastAsia"/>
          <w:noProof/>
        </w:rPr>
      </w:pPr>
      <w:hyperlink w:anchor="_Toc124422970" w:history="1">
        <w:r w:rsidR="009B18A2" w:rsidRPr="00A13FC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_Toc124422970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13</w:t>
        </w:r>
        <w:r w:rsidR="009B18A2" w:rsidRPr="00A13FCF">
          <w:rPr>
            <w:noProof/>
            <w:webHidden/>
          </w:rPr>
          <w:fldChar w:fldCharType="end"/>
        </w:r>
      </w:hyperlink>
    </w:p>
    <w:p w14:paraId="79BE8C40" w14:textId="62DD323B" w:rsidR="009B18A2" w:rsidRPr="00A13FCF" w:rsidRDefault="00000000" w:rsidP="003323BD">
      <w:pPr>
        <w:pStyle w:val="25"/>
        <w:rPr>
          <w:rFonts w:eastAsiaTheme="minorEastAsia"/>
          <w:noProof/>
        </w:rPr>
      </w:pPr>
      <w:hyperlink w:anchor="_Toc124422971" w:history="1">
        <w:r w:rsidR="009B18A2" w:rsidRPr="00A13FCF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9B18A2" w:rsidRPr="00A13FCF">
          <w:rPr>
            <w:noProof/>
            <w:webHidden/>
          </w:rPr>
          <w:tab/>
        </w:r>
        <w:r w:rsidR="003323BD">
          <w:rPr>
            <w:noProof/>
            <w:webHidden/>
          </w:rPr>
          <w:t>18</w:t>
        </w:r>
      </w:hyperlink>
    </w:p>
    <w:p w14:paraId="1E177A7F" w14:textId="092F8872" w:rsidR="009B18A2" w:rsidRDefault="00000000" w:rsidP="003323BD">
      <w:pPr>
        <w:pStyle w:val="25"/>
        <w:rPr>
          <w:noProof/>
        </w:rPr>
      </w:pPr>
      <w:hyperlink w:anchor="_Toc124422972" w:history="1">
        <w:r w:rsidR="009B18A2" w:rsidRPr="00A13FCF">
          <w:rPr>
            <w:rStyle w:val="ae"/>
            <w:noProof/>
            <w:sz w:val="24"/>
            <w:szCs w:val="24"/>
          </w:rPr>
          <w:t xml:space="preserve">2.1. </w:t>
        </w:r>
        <w:r w:rsidR="009B18A2" w:rsidRPr="00A13FCF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9B18A2" w:rsidRPr="00A13FCF">
          <w:rPr>
            <w:noProof/>
            <w:webHidden/>
          </w:rPr>
          <w:tab/>
        </w:r>
        <w:r w:rsidR="00AC2D41">
          <w:rPr>
            <w:noProof/>
            <w:webHidden/>
          </w:rPr>
          <w:t>22</w:t>
        </w:r>
      </w:hyperlink>
    </w:p>
    <w:p w14:paraId="52D5DA8A" w14:textId="50D1B7CF" w:rsidR="00CE37F1" w:rsidRPr="00CE37F1" w:rsidRDefault="00CE37F1" w:rsidP="00CE37F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E37F1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Материалы, оборудование и инструменты, запрещенные на площадке</w:t>
      </w:r>
      <w:r w:rsidR="00AC2D41">
        <w:rPr>
          <w:rFonts w:ascii="Times New Roman" w:hAnsi="Times New Roman" w:cs="Times New Roman"/>
          <w:sz w:val="24"/>
          <w:szCs w:val="24"/>
          <w:lang w:eastAsia="ru-RU"/>
        </w:rPr>
        <w:t>…………………22</w:t>
      </w:r>
    </w:p>
    <w:p w14:paraId="05C32EBC" w14:textId="20C8FAE9" w:rsidR="009B18A2" w:rsidRPr="00A13FCF" w:rsidRDefault="00000000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4422973" w:history="1">
        <w:r w:rsidR="009B18A2" w:rsidRPr="00A13FCF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CE37F1">
          <w:rPr>
            <w:rStyle w:val="ae"/>
            <w:rFonts w:ascii="Times New Roman" w:hAnsi="Times New Roman"/>
            <w:noProof/>
            <w:szCs w:val="24"/>
            <w:lang w:val="ru-RU"/>
          </w:rPr>
          <w:t>ПРИЛОЖЕНИЯ</w:t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tab/>
        </w:r>
        <w:r w:rsidR="00AC2D41">
          <w:rPr>
            <w:rFonts w:ascii="Times New Roman" w:hAnsi="Times New Roman"/>
            <w:noProof/>
            <w:webHidden/>
            <w:szCs w:val="24"/>
            <w:lang w:val="ru-RU"/>
          </w:rPr>
          <w:t>22</w:t>
        </w:r>
      </w:hyperlink>
    </w:p>
    <w:p w14:paraId="36AA3717" w14:textId="2BE4988C" w:rsidR="00AA2B8A" w:rsidRPr="00A13FCF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A13FC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Pr="00A13FCF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A13FCF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A13FCF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A13FCF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9297D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</w:t>
      </w:r>
    </w:p>
    <w:p w14:paraId="70D7B2B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2.ИЛ–инфраструктурный лист </w:t>
      </w:r>
    </w:p>
    <w:p w14:paraId="1DF0563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28289BA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СанПиН- санитарные правила и нормы </w:t>
      </w:r>
    </w:p>
    <w:p w14:paraId="38E8326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ОП ДО - образовательная программа дошкольного образования </w:t>
      </w:r>
    </w:p>
    <w:p w14:paraId="3EE37ADB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6. ДОО - дошкольная образовательная организация</w:t>
      </w:r>
    </w:p>
    <w:p w14:paraId="37ECF5A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7. КТП – календарно-тематическое планирование.</w:t>
      </w:r>
    </w:p>
    <w:p w14:paraId="1899F10D" w14:textId="688698A5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8. ОТ- охрана труда</w:t>
      </w:r>
    </w:p>
    <w:p w14:paraId="64C1353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9. ПЗ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-  план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застройки</w:t>
      </w:r>
    </w:p>
    <w:p w14:paraId="632399B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10. ТК – технологическая карта</w:t>
      </w:r>
    </w:p>
    <w:p w14:paraId="67CC91F6" w14:textId="326032FB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ОК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описание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компетенции</w:t>
      </w:r>
    </w:p>
    <w:p w14:paraId="2E088913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12 ПО – программное обеспечение</w:t>
      </w:r>
    </w:p>
    <w:p w14:paraId="187F574D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Pr="00A13FCF">
        <w:rPr>
          <w:rFonts w:ascii="Times New Roman" w:hAnsi="Times New Roman"/>
          <w:lang w:val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ТР ТС</w:t>
      </w:r>
      <w:r w:rsidRPr="00A13FCF">
        <w:rPr>
          <w:rFonts w:ascii="Times New Roman" w:hAnsi="Times New Roman"/>
          <w:i/>
          <w:lang w:val="ru-RU"/>
        </w:rPr>
        <w:t xml:space="preserve"> - Т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14:paraId="6844DDB1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14 ИКТ – информационно-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коммуникационные  технологии</w:t>
      </w:r>
      <w:proofErr w:type="gramEnd"/>
    </w:p>
    <w:p w14:paraId="34F9BC66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15. КО- критерии оценки</w:t>
      </w:r>
    </w:p>
    <w:p w14:paraId="2D251E6E" w14:textId="77777777" w:rsidR="00FB3492" w:rsidRPr="00A13FCF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A13FCF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A13FCF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A13FC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A13FCF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13FCF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 w:rsidRPr="00A13FC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13FC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13FC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A13FC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13F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13FC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13FCF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 w:rsidRPr="00A13FCF">
        <w:rPr>
          <w:rFonts w:ascii="Times New Roman" w:hAnsi="Times New Roman"/>
          <w:sz w:val="24"/>
        </w:rPr>
        <w:t>1</w:t>
      </w:r>
      <w:r w:rsidR="00DE39D8" w:rsidRPr="00A13FCF">
        <w:rPr>
          <w:rFonts w:ascii="Times New Roman" w:hAnsi="Times New Roman"/>
          <w:sz w:val="24"/>
        </w:rPr>
        <w:t xml:space="preserve">.1. </w:t>
      </w:r>
      <w:r w:rsidR="005C6A23" w:rsidRPr="00A13FCF">
        <w:rPr>
          <w:rFonts w:ascii="Times New Roman" w:hAnsi="Times New Roman"/>
          <w:sz w:val="24"/>
        </w:rPr>
        <w:t xml:space="preserve">ОБЩИЕ СВЕДЕНИЯ О </w:t>
      </w:r>
      <w:r w:rsidRPr="00A13FCF">
        <w:rPr>
          <w:rFonts w:ascii="Times New Roman" w:hAnsi="Times New Roman"/>
          <w:sz w:val="24"/>
        </w:rPr>
        <w:t>ТРЕБОВАНИЯХ</w:t>
      </w:r>
      <w:r w:rsidR="00976338" w:rsidRPr="00A13FCF">
        <w:rPr>
          <w:rFonts w:ascii="Times New Roman" w:hAnsi="Times New Roman"/>
          <w:sz w:val="24"/>
        </w:rPr>
        <w:t xml:space="preserve"> </w:t>
      </w:r>
      <w:r w:rsidR="00E0407E" w:rsidRPr="00A13FCF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B55FDA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A04D4" w:rsidRPr="00A13FCF">
        <w:rPr>
          <w:rFonts w:ascii="Times New Roman" w:hAnsi="Times New Roman" w:cs="Times New Roman"/>
          <w:sz w:val="28"/>
          <w:szCs w:val="28"/>
        </w:rPr>
        <w:t>Дошкольное воспитание</w:t>
      </w:r>
      <w:r w:rsidRPr="00A13FCF">
        <w:rPr>
          <w:rFonts w:ascii="Times New Roman" w:hAnsi="Times New Roman" w:cs="Times New Roman"/>
          <w:sz w:val="28"/>
          <w:szCs w:val="28"/>
        </w:rPr>
        <w:t>»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13FCF">
        <w:rPr>
          <w:rFonts w:ascii="Times New Roman" w:hAnsi="Times New Roman" w:cs="Times New Roman"/>
          <w:sz w:val="28"/>
          <w:szCs w:val="28"/>
        </w:rPr>
        <w:t>определя</w:t>
      </w:r>
      <w:r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13FCF">
        <w:rPr>
          <w:rFonts w:ascii="Times New Roman" w:hAnsi="Times New Roman" w:cs="Times New Roman"/>
          <w:sz w:val="28"/>
          <w:szCs w:val="28"/>
        </w:rPr>
        <w:t>я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13FC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13FC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13FC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13FCF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72B0E7B" w:rsidR="00E857D6" w:rsidRPr="00A13FCF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</w:t>
      </w:r>
      <w:r w:rsidR="00D37DEA" w:rsidRPr="00A13FC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13FCF">
        <w:rPr>
          <w:rFonts w:ascii="Times New Roman" w:hAnsi="Times New Roman" w:cs="Times New Roman"/>
          <w:sz w:val="28"/>
          <w:szCs w:val="28"/>
        </w:rPr>
        <w:t>явля</w:t>
      </w:r>
      <w:r w:rsidR="00D37DEA"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A13FC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13FCF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13FC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13FCF">
        <w:rPr>
          <w:rFonts w:ascii="Times New Roman" w:hAnsi="Times New Roman" w:cs="Times New Roman"/>
          <w:sz w:val="28"/>
          <w:szCs w:val="28"/>
        </w:rPr>
        <w:t>ы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13FCF">
        <w:rPr>
          <w:rFonts w:ascii="Times New Roman" w:hAnsi="Times New Roman" w:cs="Times New Roman"/>
          <w:sz w:val="28"/>
          <w:szCs w:val="28"/>
        </w:rPr>
        <w:t>, к</w:t>
      </w:r>
      <w:r w:rsidR="00E857D6" w:rsidRPr="00A13FC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13FCF">
        <w:rPr>
          <w:rFonts w:ascii="Times New Roman" w:hAnsi="Times New Roman" w:cs="Times New Roman"/>
          <w:sz w:val="28"/>
          <w:szCs w:val="28"/>
        </w:rPr>
        <w:t>, с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13FC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13FC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EB138A" w:rsidR="000244DA" w:rsidRPr="00A13FC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 w:rsidRPr="00A13FCF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A13FCF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13FCF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A04D4" w:rsidRPr="00A13FCF">
        <w:rPr>
          <w:rFonts w:ascii="Times New Roman" w:hAnsi="Times New Roman"/>
          <w:color w:val="000000"/>
          <w:sz w:val="24"/>
          <w:lang w:val="ru-RU"/>
        </w:rPr>
        <w:t>ДОШКОЛЬНОЕ ВОСПИТАНИЕ</w:t>
      </w:r>
      <w:r w:rsidRPr="00A13FCF"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Pr="00A13FCF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специалиста (из ФГОС/ПС/</w:t>
      </w:r>
      <w:proofErr w:type="gramStart"/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13FC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13FCF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A13FCF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A13FCF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A13FCF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A13FCF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A13FCF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A13FCF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0389CB4" w:rsidR="00764773" w:rsidRPr="00A13FCF" w:rsidRDefault="00CA04D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Психо-физиологические</w:t>
            </w:r>
            <w:proofErr w:type="gram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детей дошкольного возраста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5749FCA" w:rsidR="00764773" w:rsidRPr="00A13FCF" w:rsidRDefault="003C4B0C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764773" w:rsidRPr="00A13FCF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C6A26EF" w:rsidR="00764773" w:rsidRPr="00A13FCF" w:rsidRDefault="00764773" w:rsidP="0096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C2B9BC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физического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развития  детей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4 - 7 лет;</w:t>
            </w:r>
          </w:p>
          <w:p w14:paraId="0E5C1CB8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психо-моторной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и психо-эмоциональной регуляции детей 4-7 лет;</w:t>
            </w:r>
          </w:p>
          <w:p w14:paraId="7EC673E4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познавательных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процессов  детей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 4 - 7 лет;</w:t>
            </w:r>
          </w:p>
          <w:p w14:paraId="1E58E2BF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52FF8909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4-7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38FB55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0EB649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взрослыми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073D027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10DDAF26" w14:textId="26056CDE" w:rsidR="00764773" w:rsidRPr="00A13FCF" w:rsidRDefault="00CA04D4" w:rsidP="0096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универсальных  учебных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A13FCF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554C81B" w:rsidR="00764773" w:rsidRPr="00A13FCF" w:rsidRDefault="00764773" w:rsidP="0096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67132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14E13175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 дыхательные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14:paraId="1E330204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5E119E3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47AAE96A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02C95A15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0191918D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4889915C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34EFB56" w14:textId="77777777" w:rsidR="00CA04D4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C196CFE" w14:textId="380D1511" w:rsidR="00764773" w:rsidRPr="00A13FCF" w:rsidRDefault="00CA04D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</w:t>
            </w:r>
            <w:r w:rsidRPr="00A13FCF">
              <w:rPr>
                <w:rFonts w:ascii="Times New Roman" w:hAnsi="Times New Roman" w:cs="Times New Roman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C7F9FD8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60B4EAE" w:rsidR="00CA04D4" w:rsidRPr="00A13FCF" w:rsidRDefault="003C4B0C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04D4" w:rsidRPr="00A13FCF" w14:paraId="31B9CF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24E17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D55DF" w14:textId="1FEA7C3B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2CD3415F" w14:textId="77777777" w:rsidR="001F4364" w:rsidRPr="00A13FCF" w:rsidRDefault="001F436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3F7FA531" w14:textId="77777777" w:rsidR="001F4364" w:rsidRPr="00A13FCF" w:rsidRDefault="001F436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1EF10DD0" w14:textId="77777777" w:rsidR="001F4364" w:rsidRPr="00A13FCF" w:rsidRDefault="001F436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3BF7B228" w14:textId="77777777" w:rsidR="001F4364" w:rsidRPr="00A13FCF" w:rsidRDefault="001F436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проведения занятий с детьми 4-7 лет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  образовательной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дошкольного образования;</w:t>
            </w:r>
          </w:p>
          <w:p w14:paraId="49BA9502" w14:textId="287A8EA9" w:rsidR="00CA04D4" w:rsidRPr="00A13FCF" w:rsidRDefault="001F4364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планированию познавательной, речевой, игровой, творческой, физкультурно-оздоровительной,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досуговой  деятельности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F34C1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269BFA7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A960A1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4A79D3" w14:textId="5848363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F5EE6C2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26C79837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522733A5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отбор и адаптацию дидактических материалов с учетом реализуемых форм и методов работы с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по образовательной программе дошкольного образования;</w:t>
            </w:r>
          </w:p>
          <w:p w14:paraId="44F52D96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0DECDEAD" w14:textId="0CE2BBDF" w:rsidR="00CA04D4" w:rsidRPr="00A13FCF" w:rsidRDefault="001F4364" w:rsidP="001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2752B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B8B1A18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CAB639" w:rsidR="001F4364" w:rsidRPr="00A13FCF" w:rsidRDefault="003C4B0C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4364" w:rsidRPr="00A13FCF" w14:paraId="16C4239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F9F3B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7FE702" w14:textId="1AA8B5BA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67E9333D" w14:textId="68A7531A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образования;</w:t>
            </w:r>
          </w:p>
          <w:p w14:paraId="785FA63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08778962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6CDE3783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24047E4C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B6DFE0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C0782D5" w14:textId="25C0610A" w:rsidR="001F4364" w:rsidRPr="00A13FCF" w:rsidRDefault="001F4364" w:rsidP="001F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32E692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462CEA6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A63F7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3A7D9E" w14:textId="0A38AE0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82C25C5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20B1A48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A00833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60B7929A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D7FF6CF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7DEEBCA" w14:textId="3B79AE58" w:rsidR="001F4364" w:rsidRPr="00A13FCF" w:rsidRDefault="001F4364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087994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2CBA344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Менеджмент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E482379" w:rsidR="001F4364" w:rsidRPr="00A13FCF" w:rsidRDefault="001E4B0D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364" w:rsidRPr="00A13FCF" w14:paraId="0ED5469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84E081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971577" w14:textId="28CBF2D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B523608" w14:textId="332FA481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 (по субъекту и объекту; по направленности взаимодействия; по содержанию деятельности;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5BEF9C0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эмоциаонально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1242CC69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27A88D4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0840619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58C9BB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14:paraId="14A5A03D" w14:textId="4E1D5E2C" w:rsidR="001F4364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0102CD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019B33D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6BDBF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F2935D" w14:textId="7414517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E03C7A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020E8E76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037BFAF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4657B51E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2DCC13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0906E8B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691A03B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5B311D0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6CE27E40" w14:textId="06326E15" w:rsidR="001F4364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125031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970DA88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E0F47E5" w:rsidR="000C7C2D" w:rsidRPr="00A13FCF" w:rsidRDefault="003C4B0C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0C7C2D" w:rsidRPr="00A13FCF" w14:paraId="08C4B1D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5C20EF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61EE77" w14:textId="28E995B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1823D0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F482B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F478292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6568D79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02233FFB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и формы общения с детьми;</w:t>
            </w:r>
          </w:p>
          <w:p w14:paraId="1D5A334A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286E4CB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выразительности речи;</w:t>
            </w:r>
          </w:p>
          <w:p w14:paraId="6C68651C" w14:textId="2A81E71E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FBDFC6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44DA94E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D9B2B9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5A4A3A" w14:textId="3F9FB88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CE69D7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6633C85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друг друга;</w:t>
            </w:r>
          </w:p>
          <w:p w14:paraId="6B9920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6C731F4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1783E01B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3939224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5FE5000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слушать собеседника;</w:t>
            </w:r>
          </w:p>
          <w:p w14:paraId="6F3E8DD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4DD368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424EDF0E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2341F14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правильно оценить ситуацию общения;</w:t>
            </w:r>
          </w:p>
          <w:p w14:paraId="4BAA4DC1" w14:textId="33D0E656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75CA31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DD3834D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0C33032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ИКТ-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20AD24EE" w:rsidR="000C7C2D" w:rsidRPr="00A13FCF" w:rsidRDefault="003C4B0C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0C7C2D" w:rsidRPr="00A13FCF" w14:paraId="4D87A2F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97304E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28C99A" w14:textId="7813B0EB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F9EA7F6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449E5FC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0ACE611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2A6E8CFD" w14:textId="59A0EBAB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ы доступные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для создания мультимедийных презентаций;</w:t>
            </w:r>
          </w:p>
          <w:p w14:paraId="5541A63B" w14:textId="5F00AD91" w:rsidR="004403E2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ы для работы с текстом и создание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видеоконтента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и игрового контента</w:t>
            </w:r>
            <w:r w:rsidR="004403E2" w:rsidRPr="00A1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38825" w14:textId="1AC95A95" w:rsidR="000C7C2D" w:rsidRPr="00A13FCF" w:rsidRDefault="00966368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робот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конструкторов</w:t>
            </w:r>
            <w:r w:rsidR="000C7C2D"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96F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2524EF63" w14:textId="6DE99D8F" w:rsidR="000C7C2D" w:rsidRPr="00A13FCF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50074A5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094FDA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645081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86A095" w14:textId="397E34CD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608F959" w14:textId="358D9201" w:rsidR="00966368" w:rsidRPr="00A13FCF" w:rsidRDefault="000C7C2D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робототехнические 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 xml:space="preserve">и написать под </w:t>
            </w:r>
            <w:proofErr w:type="gramStart"/>
            <w:r w:rsidR="00F02200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>их действий</w:t>
            </w:r>
            <w:r w:rsidR="00966368"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B63B0" w14:textId="765B0324" w:rsidR="000C7C2D" w:rsidRPr="004403E2" w:rsidRDefault="000C7C2D" w:rsidP="004403E2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 </w:t>
            </w:r>
            <w:r w:rsidR="004403E2" w:rsidRPr="00A13FCF">
              <w:rPr>
                <w:rFonts w:ascii="Times New Roman" w:hAnsi="Times New Roman" w:cs="Times New Roman"/>
                <w:sz w:val="24"/>
                <w:szCs w:val="24"/>
              </w:rPr>
              <w:t>(текст, графики, таблицы, диаграммы и др.);</w:t>
            </w:r>
          </w:p>
          <w:p w14:paraId="636C2A6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47A3BEF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FE19B69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3D140641" w14:textId="5F4FEEA6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пакетами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для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обработки текста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 и табличной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798C73F0" w14:textId="4A4DB7B1" w:rsidR="00966368" w:rsidRDefault="000C7C2D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68" w:rsidRPr="00A13FCF">
              <w:rPr>
                <w:rFonts w:ascii="Times New Roman" w:hAnsi="Times New Roman" w:cs="Times New Roman"/>
                <w:sz w:val="24"/>
                <w:szCs w:val="24"/>
              </w:rPr>
              <w:t>для создания мультимедийных презентаций;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52E21" w14:textId="0F7DD43D" w:rsidR="00966368" w:rsidRPr="00A13FCF" w:rsidRDefault="00966368" w:rsidP="00966368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 для робот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конструкторов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A7EA1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44CB187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34713AF5" w14:textId="7ED2A8ED" w:rsidR="000C7C2D" w:rsidRPr="008B55F8" w:rsidRDefault="000C7C2D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сайт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специализированных конструкторов сайтов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EF9787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28DB772F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6BB944" w14:textId="4E04EDF6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8AF653B" w14:textId="7CD4C5AE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CB7F32" w14:textId="027765F5" w:rsidR="009C1898" w:rsidRPr="00A13FCF" w:rsidRDefault="003C4B0C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898" w:rsidRPr="00A13FCF" w14:paraId="244A00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9639B1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0F7B9F" w14:textId="1E434E81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0D5D9262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59C572FF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6D97FB9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6105A2F0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3048BD03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7187DE2D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4E303CB4" w14:textId="04634622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95938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19F17BD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8ED39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18797" w14:textId="5D5DB5A3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DD77159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3D24341B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30EFC24E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78FE03A6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3BD16D10" w14:textId="43DEE4ED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51D1F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Pr="00A13FCF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A13FCF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A13FCF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>.</w:t>
      </w:r>
      <w:r w:rsidRPr="00A13FCF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A13FCF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A13FCF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3FC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13FC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13FC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A13FC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A13FCF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13FC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A13FCF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13FC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13FC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13FC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13FC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13FC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A13FCF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968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097"/>
        <w:gridCol w:w="987"/>
        <w:gridCol w:w="1129"/>
        <w:gridCol w:w="2051"/>
      </w:tblGrid>
      <w:tr w:rsidR="00041E45" w:rsidRPr="00A13FCF" w14:paraId="0A2AADAC" w14:textId="77777777" w:rsidTr="006D750D">
        <w:trPr>
          <w:trHeight w:val="1538"/>
          <w:jc w:val="center"/>
        </w:trPr>
        <w:tc>
          <w:tcPr>
            <w:tcW w:w="3658" w:type="pct"/>
            <w:gridSpan w:val="5"/>
            <w:shd w:val="clear" w:color="auto" w:fill="92D050"/>
            <w:vAlign w:val="center"/>
          </w:tcPr>
          <w:p w14:paraId="07D5AA59" w14:textId="417F1980" w:rsidR="00041E45" w:rsidRPr="00A13FCF" w:rsidRDefault="00041E45" w:rsidP="00C17B01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2" w:type="pct"/>
            <w:shd w:val="clear" w:color="auto" w:fill="92D050"/>
            <w:vAlign w:val="center"/>
          </w:tcPr>
          <w:p w14:paraId="2AF4BE06" w14:textId="0EFDB09A" w:rsidR="00041E45" w:rsidRPr="00A13FCF" w:rsidRDefault="00041E45" w:rsidP="00C17B01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41E45" w:rsidRPr="00A13FCF" w14:paraId="6EDBED15" w14:textId="77777777" w:rsidTr="006D750D">
        <w:trPr>
          <w:trHeight w:val="50"/>
          <w:jc w:val="center"/>
        </w:trPr>
        <w:tc>
          <w:tcPr>
            <w:tcW w:w="1342" w:type="pct"/>
            <w:vMerge w:val="restart"/>
            <w:shd w:val="clear" w:color="auto" w:fill="92D050"/>
            <w:vAlign w:val="center"/>
          </w:tcPr>
          <w:p w14:paraId="22554985" w14:textId="0EDAD76E" w:rsidR="00041E45" w:rsidRPr="00A13FCF" w:rsidRDefault="00041E45" w:rsidP="003242E1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3" w:type="pct"/>
            <w:shd w:val="clear" w:color="auto" w:fill="92D050"/>
            <w:vAlign w:val="center"/>
          </w:tcPr>
          <w:p w14:paraId="3CF24956" w14:textId="77777777" w:rsidR="00041E45" w:rsidRPr="00A13FCF" w:rsidRDefault="00041E4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00B050"/>
            <w:vAlign w:val="center"/>
          </w:tcPr>
          <w:p w14:paraId="35F42FCD" w14:textId="77777777" w:rsidR="00041E45" w:rsidRPr="00A13FCF" w:rsidRDefault="00041E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6" w:type="pct"/>
            <w:shd w:val="clear" w:color="auto" w:fill="00B050"/>
            <w:vAlign w:val="center"/>
          </w:tcPr>
          <w:p w14:paraId="73DA90DA" w14:textId="11265A4A" w:rsidR="00041E45" w:rsidRPr="00A13FCF" w:rsidRDefault="00041E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9" w:type="pct"/>
            <w:shd w:val="clear" w:color="auto" w:fill="00B050"/>
            <w:vAlign w:val="center"/>
          </w:tcPr>
          <w:p w14:paraId="22F4030B" w14:textId="447655FE" w:rsidR="00041E45" w:rsidRPr="00A13FCF" w:rsidRDefault="00041E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42" w:type="pct"/>
            <w:shd w:val="clear" w:color="auto" w:fill="00B050"/>
            <w:vAlign w:val="center"/>
          </w:tcPr>
          <w:p w14:paraId="089247DF" w14:textId="77777777" w:rsidR="00041E45" w:rsidRPr="00A13FCF" w:rsidRDefault="00041E4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D750D" w:rsidRPr="00A13FCF" w14:paraId="61D77BE1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06232BE1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0E5703EC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pct"/>
            <w:vAlign w:val="center"/>
          </w:tcPr>
          <w:p w14:paraId="3B3E3C84" w14:textId="4E4A0C41" w:rsidR="006D750D" w:rsidRPr="00BE328C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center"/>
          </w:tcPr>
          <w:p w14:paraId="5DA46E3D" w14:textId="488BB65C" w:rsidR="006D750D" w:rsidRPr="00BE328C" w:rsidRDefault="006D750D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E328C">
              <w:rPr>
                <w:sz w:val="22"/>
                <w:szCs w:val="22"/>
              </w:rPr>
              <w:t>,2</w:t>
            </w:r>
          </w:p>
        </w:tc>
        <w:tc>
          <w:tcPr>
            <w:tcW w:w="739" w:type="pct"/>
            <w:vAlign w:val="center"/>
          </w:tcPr>
          <w:p w14:paraId="082615A5" w14:textId="55D62A92" w:rsidR="006D750D" w:rsidRPr="00A13FCF" w:rsidRDefault="006D750D" w:rsidP="006D750D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3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712CE198" w14:textId="3CBFC278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6,2</w:t>
            </w:r>
          </w:p>
        </w:tc>
      </w:tr>
      <w:tr w:rsidR="006D750D" w:rsidRPr="00A13FCF" w14:paraId="4EB85C79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22B843BA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120AFA02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pct"/>
            <w:vAlign w:val="center"/>
          </w:tcPr>
          <w:p w14:paraId="4A25E47C" w14:textId="6E409CC3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6" w:type="pct"/>
            <w:vAlign w:val="center"/>
          </w:tcPr>
          <w:p w14:paraId="2ABB4702" w14:textId="2394538E" w:rsidR="006D750D" w:rsidRPr="00BE328C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pct"/>
            <w:vAlign w:val="center"/>
          </w:tcPr>
          <w:p w14:paraId="6D9FE905" w14:textId="39ECBD66" w:rsidR="006D750D" w:rsidRPr="006D750D" w:rsidRDefault="006D750D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6E5BB194" w14:textId="4803BBEC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6D750D" w:rsidRPr="00A13FCF" w14:paraId="270858FE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11C06268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1C8BD818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18" w:type="pct"/>
            <w:vAlign w:val="center"/>
          </w:tcPr>
          <w:p w14:paraId="3BEDDFEB" w14:textId="65238FC7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6" w:type="pct"/>
            <w:vAlign w:val="center"/>
          </w:tcPr>
          <w:p w14:paraId="2FB413FD" w14:textId="7269629E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pct"/>
            <w:vAlign w:val="center"/>
          </w:tcPr>
          <w:p w14:paraId="2A6F8DAE" w14:textId="53E0BC3C" w:rsidR="006D750D" w:rsidRPr="006D750D" w:rsidRDefault="006D750D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35C37911" w14:textId="3BE2C01D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6D750D" w:rsidRPr="00A13FCF" w14:paraId="729DCFA9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064ADD9F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0124CBF9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18" w:type="pct"/>
            <w:vAlign w:val="center"/>
          </w:tcPr>
          <w:p w14:paraId="7BB1AD33" w14:textId="2EC011AA" w:rsidR="006D750D" w:rsidRPr="00BE328C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6" w:type="pct"/>
            <w:vAlign w:val="center"/>
          </w:tcPr>
          <w:p w14:paraId="6A4E8200" w14:textId="6B54FDBE" w:rsidR="006D750D" w:rsidRPr="00A13FCF" w:rsidRDefault="006D750D" w:rsidP="006D750D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3</w:t>
            </w:r>
          </w:p>
        </w:tc>
        <w:tc>
          <w:tcPr>
            <w:tcW w:w="739" w:type="pct"/>
            <w:vAlign w:val="center"/>
          </w:tcPr>
          <w:p w14:paraId="60DE24C5" w14:textId="2ACE5BB4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5CA64B26" w14:textId="7786A645" w:rsidR="006D750D" w:rsidRPr="006D750D" w:rsidRDefault="006D750D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D750D" w:rsidRPr="00A13FCF" w14:paraId="22BB9E7A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2B3484F3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18DD302D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18" w:type="pct"/>
            <w:vAlign w:val="center"/>
          </w:tcPr>
          <w:p w14:paraId="788DF647" w14:textId="11FE0DD4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6" w:type="pct"/>
            <w:vAlign w:val="center"/>
          </w:tcPr>
          <w:p w14:paraId="792DEA04" w14:textId="39EBDBF0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pct"/>
            <w:vAlign w:val="center"/>
          </w:tcPr>
          <w:p w14:paraId="71778EC4" w14:textId="387497D2" w:rsidR="006D750D" w:rsidRPr="003C4B0C" w:rsidRDefault="006D750D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3C4B0C">
              <w:rPr>
                <w:sz w:val="22"/>
                <w:szCs w:val="22"/>
              </w:rPr>
              <w:t>,5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4A57BB5C" w14:textId="5D7E4E20" w:rsidR="006D750D" w:rsidRPr="006D750D" w:rsidRDefault="003C4B0C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19,5</w:t>
            </w:r>
          </w:p>
        </w:tc>
      </w:tr>
      <w:tr w:rsidR="006D750D" w:rsidRPr="00A13FCF" w14:paraId="78D47C38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12BB70EF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3BE846A8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18" w:type="pct"/>
            <w:vAlign w:val="center"/>
          </w:tcPr>
          <w:p w14:paraId="58EB7FF5" w14:textId="2AAEC4E7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6" w:type="pct"/>
            <w:vAlign w:val="center"/>
          </w:tcPr>
          <w:p w14:paraId="5D98CD8B" w14:textId="0454FBF4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39" w:type="pct"/>
            <w:vAlign w:val="center"/>
          </w:tcPr>
          <w:p w14:paraId="4A122AC8" w14:textId="36BDA48F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3CF75DC1" w14:textId="67E8FCE1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16,3</w:t>
            </w:r>
          </w:p>
        </w:tc>
      </w:tr>
      <w:tr w:rsidR="006D750D" w:rsidRPr="00A13FCF" w14:paraId="104B3A32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02836410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05A276F5" w14:textId="5FC88571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18" w:type="pct"/>
            <w:vAlign w:val="center"/>
          </w:tcPr>
          <w:p w14:paraId="44BA50E0" w14:textId="347482E7" w:rsidR="006D750D" w:rsidRPr="00A13FCF" w:rsidRDefault="006D750D" w:rsidP="006D750D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center"/>
          </w:tcPr>
          <w:p w14:paraId="3ABD70DD" w14:textId="530BD7C9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39" w:type="pct"/>
            <w:vAlign w:val="center"/>
          </w:tcPr>
          <w:p w14:paraId="109FB47E" w14:textId="28B1636F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48FC40B5" w14:textId="194A3E0E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41E45" w:rsidRPr="00A13FCF" w14:paraId="7A651F98" w14:textId="77777777" w:rsidTr="006D750D">
        <w:trPr>
          <w:trHeight w:val="50"/>
          <w:jc w:val="center"/>
        </w:trPr>
        <w:tc>
          <w:tcPr>
            <w:tcW w:w="1555" w:type="pct"/>
            <w:gridSpan w:val="2"/>
            <w:shd w:val="clear" w:color="auto" w:fill="00B050"/>
            <w:vAlign w:val="center"/>
          </w:tcPr>
          <w:p w14:paraId="031BF5E1" w14:textId="36D478B4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62B470B5" w14:textId="720212FF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50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3F54C3E5" w14:textId="6D5B9E7E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25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31EC0780" w14:textId="10D0F574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25</w:t>
            </w: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5498864D" w14:textId="36336B9A" w:rsidR="00041E45" w:rsidRPr="00A13FCF" w:rsidRDefault="00041E45" w:rsidP="007274B8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A13FCF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A13FCF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A13FCF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 w:rsidRPr="00A13FCF">
        <w:rPr>
          <w:rFonts w:ascii="Times New Roman" w:hAnsi="Times New Roman"/>
          <w:sz w:val="24"/>
        </w:rPr>
        <w:t>1</w:t>
      </w:r>
      <w:r w:rsidR="00643A8A" w:rsidRPr="00A13FCF">
        <w:rPr>
          <w:rFonts w:ascii="Times New Roman" w:hAnsi="Times New Roman"/>
          <w:sz w:val="24"/>
        </w:rPr>
        <w:t>.</w:t>
      </w:r>
      <w:r w:rsidRPr="00A13FCF">
        <w:rPr>
          <w:rFonts w:ascii="Times New Roman" w:hAnsi="Times New Roman"/>
          <w:sz w:val="24"/>
        </w:rPr>
        <w:t>4</w:t>
      </w:r>
      <w:r w:rsidR="00AA2B8A" w:rsidRPr="00A13FCF">
        <w:rPr>
          <w:rFonts w:ascii="Times New Roman" w:hAnsi="Times New Roman"/>
          <w:sz w:val="24"/>
        </w:rPr>
        <w:t xml:space="preserve">. </w:t>
      </w:r>
      <w:r w:rsidR="007A6888" w:rsidRPr="00A13FCF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BE328C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13FCF">
        <w:rPr>
          <w:rFonts w:ascii="Times New Roman" w:hAnsi="Times New Roman" w:cs="Times New Roman"/>
          <w:sz w:val="28"/>
          <w:szCs w:val="28"/>
        </w:rPr>
        <w:t>К</w:t>
      </w:r>
      <w:r w:rsidRPr="00A13FC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13FC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13FC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13FCF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13FC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A13FCF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A13FCF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A13FCF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A13FCF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13FCF">
              <w:rPr>
                <w:b/>
                <w:sz w:val="24"/>
                <w:szCs w:val="24"/>
              </w:rPr>
              <w:t>в критерии</w:t>
            </w:r>
          </w:p>
        </w:tc>
      </w:tr>
      <w:tr w:rsidR="00350DD8" w:rsidRPr="00A13FCF" w14:paraId="6D5B921A" w14:textId="77777777" w:rsidTr="00437D28">
        <w:tc>
          <w:tcPr>
            <w:tcW w:w="1851" w:type="pct"/>
            <w:gridSpan w:val="2"/>
            <w:shd w:val="clear" w:color="auto" w:fill="92D050"/>
          </w:tcPr>
          <w:p w14:paraId="454CB52D" w14:textId="77777777" w:rsidR="00350DD8" w:rsidRPr="00A13FCF" w:rsidRDefault="00350DD8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92D050"/>
          </w:tcPr>
          <w:p w14:paraId="2ACF4A21" w14:textId="77777777" w:rsidR="00350DD8" w:rsidRPr="00A13FCF" w:rsidRDefault="00350DD8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468F2" w:rsidRPr="00A13FCF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301101FE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C7BEF94" w:rsidR="002468F2" w:rsidRPr="00A13FCF" w:rsidRDefault="00E901C7" w:rsidP="0024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713">
              <w:rPr>
                <w:b/>
                <w:sz w:val="24"/>
                <w:szCs w:val="24"/>
              </w:rPr>
              <w:t xml:space="preserve">Модуль А. «Взаимодействие с родителями (законными представителями) и сотрудниками образовательной организации». Задание. Разработка совместного проекта воспитателя, детей и родителей; </w:t>
            </w:r>
            <w:r>
              <w:rPr>
                <w:b/>
                <w:sz w:val="24"/>
                <w:szCs w:val="24"/>
              </w:rPr>
              <w:t xml:space="preserve">разработка наглядно-информационного </w:t>
            </w:r>
            <w:proofErr w:type="gramStart"/>
            <w:r>
              <w:rPr>
                <w:b/>
                <w:sz w:val="24"/>
                <w:szCs w:val="24"/>
              </w:rPr>
              <w:t xml:space="preserve">материала </w:t>
            </w:r>
            <w:r w:rsidR="005C1228">
              <w:rPr>
                <w:b/>
                <w:sz w:val="24"/>
                <w:szCs w:val="24"/>
              </w:rPr>
              <w:t xml:space="preserve"> для</w:t>
            </w:r>
            <w:proofErr w:type="gramEnd"/>
            <w:r w:rsidR="005C1228">
              <w:rPr>
                <w:b/>
                <w:sz w:val="24"/>
                <w:szCs w:val="24"/>
              </w:rPr>
              <w:t xml:space="preserve"> родительской аудитории </w:t>
            </w:r>
            <w:r>
              <w:rPr>
                <w:b/>
                <w:sz w:val="24"/>
                <w:szCs w:val="24"/>
              </w:rPr>
              <w:lastRenderedPageBreak/>
              <w:t xml:space="preserve">по теме проекта; </w:t>
            </w:r>
            <w:r w:rsidRPr="00EE0713">
              <w:rPr>
                <w:b/>
                <w:sz w:val="24"/>
                <w:szCs w:val="24"/>
              </w:rPr>
              <w:t>оформление паспорта проекта группы ДОО, оформление презентации по плану проведения проектной деятельности  для вовлечения родителей (законных представителей) во взаимодействие  и ее устное представление  на родительском собрании (группе экспертов).</w:t>
            </w:r>
          </w:p>
        </w:tc>
        <w:tc>
          <w:tcPr>
            <w:tcW w:w="3149" w:type="pct"/>
            <w:shd w:val="clear" w:color="auto" w:fill="auto"/>
          </w:tcPr>
          <w:p w14:paraId="2B559A0F" w14:textId="77777777" w:rsidR="00564125" w:rsidRDefault="002468F2" w:rsidP="00564125">
            <w:pPr>
              <w:autoSpaceDE w:val="0"/>
              <w:autoSpaceDN w:val="0"/>
              <w:adjustRightInd w:val="0"/>
              <w:jc w:val="both"/>
            </w:pPr>
            <w:r w:rsidRPr="00A13FCF"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 Оценка умения оформить презентацию для родительской аудитории (для выступления на родительском собрании и размещении в мессенджерах или сайте): выдержаны требования к </w:t>
            </w:r>
            <w:r w:rsidRPr="00A13FCF">
              <w:lastRenderedPageBreak/>
              <w:t xml:space="preserve">стилю, цветам, шрифтам, анимационным эффектам, гиперссылкам, схемам, элементам инфографики для точного и адресного изложения материала о проведении проектной деятельности и участии всех субъектов, а </w:t>
            </w:r>
            <w:proofErr w:type="gramStart"/>
            <w:r w:rsidRPr="00A13FCF">
              <w:t>так же</w:t>
            </w:r>
            <w:proofErr w:type="gramEnd"/>
            <w:r w:rsidRPr="00A13FCF">
              <w:t xml:space="preserve"> продукте проекта.</w:t>
            </w:r>
            <w:r w:rsidR="005C1228" w:rsidRPr="00236EB2">
              <w:t xml:space="preserve"> </w:t>
            </w:r>
          </w:p>
          <w:p w14:paraId="56A10BC9" w14:textId="180592C3" w:rsidR="00564125" w:rsidRDefault="00564125" w:rsidP="00564125">
            <w:pPr>
              <w:autoSpaceDE w:val="0"/>
              <w:autoSpaceDN w:val="0"/>
              <w:adjustRightInd w:val="0"/>
              <w:jc w:val="both"/>
            </w:pPr>
            <w:r w:rsidRPr="00EE0713">
              <w:t>Проверка навыков: грамотной и адаптированной в соответствии с особенностями</w:t>
            </w:r>
            <w:r>
              <w:t xml:space="preserve"> родительской аудитории речи и специфики проектной деятельности; аргументированности и логичности, продуманного планирования и визуальных стимулов при работе с аудиторией. Умение создавать атмосферу общности интересов и приглашения к партнерским отношениям между всеми субъектами образовательного процесса. </w:t>
            </w:r>
          </w:p>
          <w:p w14:paraId="7B4DF981" w14:textId="02B6FF62" w:rsidR="00564125" w:rsidRDefault="00564125" w:rsidP="00564125">
            <w:pPr>
              <w:autoSpaceDE w:val="0"/>
              <w:autoSpaceDN w:val="0"/>
              <w:adjustRightInd w:val="0"/>
              <w:jc w:val="both"/>
            </w:pPr>
            <w:r>
              <w:t>Умение подать презентационный материал,</w:t>
            </w:r>
            <w:r w:rsidR="00966368">
              <w:t xml:space="preserve"> </w:t>
            </w:r>
            <w:r>
              <w:t>согласующий</w:t>
            </w:r>
            <w:r w:rsidR="00966368">
              <w:t xml:space="preserve"> </w:t>
            </w:r>
            <w:r>
              <w:t>и объединяющий усилия семьи и ДОО для разностороннего развития личности ребенка, создавать атмосферу общности интересов</w:t>
            </w:r>
          </w:p>
          <w:p w14:paraId="7969C1BF" w14:textId="77777777" w:rsidR="00564125" w:rsidRPr="00EE0713" w:rsidRDefault="00564125" w:rsidP="00564125">
            <w:pPr>
              <w:autoSpaceDE w:val="0"/>
              <w:autoSpaceDN w:val="0"/>
              <w:adjustRightInd w:val="0"/>
              <w:jc w:val="both"/>
            </w:pPr>
            <w:r>
              <w:t xml:space="preserve">Оценка умения выражения эмоциональную поддержу </w:t>
            </w:r>
          </w:p>
          <w:p w14:paraId="693AAE33" w14:textId="77777777" w:rsidR="00564125" w:rsidRDefault="00564125" w:rsidP="00564125">
            <w:pPr>
              <w:autoSpaceDE w:val="0"/>
              <w:autoSpaceDN w:val="0"/>
              <w:adjustRightInd w:val="0"/>
              <w:jc w:val="both"/>
            </w:pPr>
            <w:r w:rsidRPr="007F58D0">
              <w:t>Оценка умения планировать и использовать методы и средства, обеспечивающие реализацию задач</w:t>
            </w:r>
            <w:r>
              <w:t xml:space="preserve"> и эффективность проводимого мероприятия</w:t>
            </w:r>
            <w:r w:rsidRPr="007F58D0">
              <w:t>;</w:t>
            </w:r>
            <w:r>
              <w:t xml:space="preserve"> с учетом рисков и их профилактики.</w:t>
            </w:r>
            <w:r w:rsidRPr="00A13FCF">
              <w:t xml:space="preserve"> Умение распределить время задания из расчета </w:t>
            </w:r>
            <w:r>
              <w:t>5</w:t>
            </w:r>
            <w:r w:rsidRPr="00A13FCF">
              <w:t xml:space="preserve"> минут</w:t>
            </w:r>
            <w:r>
              <w:t xml:space="preserve"> на </w:t>
            </w:r>
            <w:r w:rsidRPr="00A13FCF">
              <w:t>представлени</w:t>
            </w:r>
            <w:r>
              <w:t>е презентационного материала</w:t>
            </w:r>
          </w:p>
          <w:p w14:paraId="360B4BE2" w14:textId="22F95FD0" w:rsidR="002468F2" w:rsidRPr="00A13FCF" w:rsidRDefault="005C1228" w:rsidP="00564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EB2">
              <w:t xml:space="preserve">Оценка умения разрабатывать наглядно-информационный материал для родителей по теме проекта. Оценка умения оформить наглядно-информационный материал для родительской аудитории (для распространения среди родителей, для размещения на различных информационных ресурсах): выдержаны требования к стилю, цветам, шрифтам, </w:t>
            </w:r>
            <w:r w:rsidRPr="00236EB2">
              <w:rPr>
                <w:lang w:val="en-US"/>
              </w:rPr>
              <w:t>QR</w:t>
            </w:r>
            <w:r w:rsidRPr="00236EB2">
              <w:t xml:space="preserve"> кодам,</w:t>
            </w:r>
            <w:r w:rsidR="00966368">
              <w:t xml:space="preserve"> </w:t>
            </w:r>
            <w:r w:rsidRPr="00236EB2">
              <w:t xml:space="preserve">схемам, элементам инфографики для точного и адресного изложения материала о проведении проектной деятельности и участии всех субъектов, а </w:t>
            </w:r>
            <w:proofErr w:type="gramStart"/>
            <w:r w:rsidRPr="00236EB2">
              <w:t>так же</w:t>
            </w:r>
            <w:proofErr w:type="gramEnd"/>
            <w:r w:rsidRPr="00236EB2">
              <w:t xml:space="preserve"> продукте проекта.</w:t>
            </w:r>
          </w:p>
        </w:tc>
      </w:tr>
      <w:tr w:rsidR="002468F2" w:rsidRPr="00A13FCF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4BA7FB8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ADA8D43" w:rsidR="002468F2" w:rsidRPr="00A13FCF" w:rsidRDefault="002468F2" w:rsidP="0024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Обучение и воспитание детей дошкольного возраста (</w:t>
            </w:r>
            <w:r w:rsidR="00AA0823" w:rsidRPr="00A13FCF">
              <w:rPr>
                <w:b/>
                <w:sz w:val="24"/>
                <w:szCs w:val="24"/>
              </w:rPr>
              <w:t xml:space="preserve">Разработка и проведение интегрированного занятия по познавательному развитию (с </w:t>
            </w:r>
            <w:r w:rsidR="00564125">
              <w:rPr>
                <w:b/>
                <w:sz w:val="24"/>
                <w:szCs w:val="24"/>
              </w:rPr>
              <w:t xml:space="preserve">включением </w:t>
            </w:r>
            <w:r w:rsidR="00AA0823" w:rsidRPr="00A13FCF">
              <w:rPr>
                <w:b/>
                <w:sz w:val="24"/>
                <w:szCs w:val="24"/>
              </w:rPr>
              <w:t>виртуальной экскурси</w:t>
            </w:r>
            <w:r w:rsidR="00564125">
              <w:rPr>
                <w:b/>
                <w:sz w:val="24"/>
                <w:szCs w:val="24"/>
              </w:rPr>
              <w:t>и, дидактическо</w:t>
            </w:r>
            <w:r w:rsidR="00F722EF">
              <w:rPr>
                <w:b/>
                <w:sz w:val="24"/>
                <w:szCs w:val="24"/>
              </w:rPr>
              <w:t xml:space="preserve">го упражнения </w:t>
            </w:r>
            <w:r w:rsidR="00564125">
              <w:rPr>
                <w:b/>
                <w:sz w:val="24"/>
                <w:szCs w:val="24"/>
              </w:rPr>
              <w:t xml:space="preserve">на ИКТ оборудовании </w:t>
            </w:r>
            <w:r w:rsidR="00AA0823" w:rsidRPr="00A13FCF">
              <w:rPr>
                <w:b/>
                <w:sz w:val="24"/>
                <w:szCs w:val="24"/>
              </w:rPr>
              <w:t>и экспериментальной или познавательно-исследовательской деятельност</w:t>
            </w:r>
            <w:r w:rsidR="00564125">
              <w:rPr>
                <w:b/>
                <w:sz w:val="24"/>
                <w:szCs w:val="24"/>
              </w:rPr>
              <w:t>и по теме проекта</w:t>
            </w:r>
            <w:r w:rsidR="00AA0823" w:rsidRPr="00A13FCF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149" w:type="pct"/>
            <w:shd w:val="clear" w:color="auto" w:fill="auto"/>
          </w:tcPr>
          <w:p w14:paraId="15A0BE2E" w14:textId="2F3BC4CB" w:rsidR="002468F2" w:rsidRPr="00A13FCF" w:rsidRDefault="002468F2" w:rsidP="002468F2">
            <w:pPr>
              <w:jc w:val="both"/>
            </w:pPr>
            <w:r w:rsidRPr="00A13FCF">
              <w:t xml:space="preserve">Оценка умения работы с методической документацией: </w:t>
            </w:r>
            <w:proofErr w:type="gramStart"/>
            <w:r w:rsidRPr="00A13FCF">
              <w:t>участник  определяет</w:t>
            </w:r>
            <w:proofErr w:type="gramEnd"/>
            <w:r w:rsidR="00966368">
              <w:t xml:space="preserve"> </w:t>
            </w:r>
            <w:r w:rsidRPr="00A13FCF">
              <w:t xml:space="preserve">цель и задачи  содержание, формы, методы и средства интегрированного занятия,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52AC99EA" w14:textId="77777777" w:rsidR="002468F2" w:rsidRPr="00A13FCF" w:rsidRDefault="002468F2" w:rsidP="002468F2">
            <w:pPr>
              <w:jc w:val="both"/>
            </w:pPr>
            <w:r w:rsidRPr="00A13FCF">
              <w:t>Проверка умения указывать цели интегрированного занятия: выделять образовательный продукт с учетом интеграции разных видов деятельности (по А.В. 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дополнительных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дополнительных задач интегрированного занятия в соответствие с методическим требованиям;</w:t>
            </w:r>
          </w:p>
          <w:p w14:paraId="4299907B" w14:textId="77777777" w:rsidR="002468F2" w:rsidRPr="00A13FCF" w:rsidRDefault="002468F2" w:rsidP="002468F2">
            <w:pPr>
              <w:jc w:val="both"/>
            </w:pPr>
            <w:r w:rsidRPr="00A13FCF">
              <w:t>Проверка навыков: грамотной и адаптированной в соответствии с возрастными особенностями детей речь</w:t>
            </w:r>
          </w:p>
          <w:p w14:paraId="18489CCC" w14:textId="53DD6DA7" w:rsidR="002468F2" w:rsidRPr="00A13FCF" w:rsidRDefault="002468F2" w:rsidP="002468F2">
            <w:pPr>
              <w:jc w:val="both"/>
            </w:pPr>
            <w:r w:rsidRPr="00A13FCF">
              <w:t xml:space="preserve">Оценка умения планировать и использовать методы и средства, обеспечивающие задач; </w:t>
            </w:r>
          </w:p>
          <w:p w14:paraId="34B3F6FB" w14:textId="77777777" w:rsidR="002468F2" w:rsidRPr="00A13FCF" w:rsidRDefault="002468F2" w:rsidP="002468F2">
            <w:pPr>
              <w:jc w:val="both"/>
            </w:pPr>
            <w:r w:rsidRPr="00A13FCF"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A13FCF">
              <w:t xml:space="preserve">занятия;   </w:t>
            </w:r>
            <w:proofErr w:type="gramEnd"/>
            <w:r w:rsidRPr="00A13FCF"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7716CFD9" w14:textId="77777777" w:rsidR="002468F2" w:rsidRPr="00A13FCF" w:rsidRDefault="002468F2" w:rsidP="002468F2">
            <w:pPr>
              <w:jc w:val="both"/>
            </w:pPr>
            <w:r w:rsidRPr="00A13FCF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4130C1C6" w14:textId="77777777" w:rsidR="002468F2" w:rsidRPr="00A13FCF" w:rsidRDefault="002468F2" w:rsidP="002468F2">
            <w:pPr>
              <w:jc w:val="both"/>
            </w:pPr>
            <w:r w:rsidRPr="00A13FCF"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</w:t>
            </w:r>
            <w:r w:rsidRPr="00A13FCF">
              <w:lastRenderedPageBreak/>
              <w:t>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игровую и продуктивную деятельность в  соответствии с  содержанием 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 Навык разработки и оформления технологической карты интегрированного занятия; подбора и подготовки мультимедийный контент, материалы и оборудование для экскурсии.</w:t>
            </w:r>
          </w:p>
          <w:p w14:paraId="0686B235" w14:textId="013F91C2" w:rsidR="002468F2" w:rsidRPr="00A13FCF" w:rsidRDefault="002468F2" w:rsidP="002468F2">
            <w:pPr>
              <w:jc w:val="both"/>
            </w:pPr>
            <w:r w:rsidRPr="00A13FCF">
              <w:t xml:space="preserve">Умения создавать подвижную конструкцию при помощи </w:t>
            </w:r>
            <w:r w:rsidR="00063CC7">
              <w:t>ПО</w:t>
            </w:r>
            <w:r w:rsidRPr="00A13FCF">
              <w:t xml:space="preserve">; подготовить постройку к программированию и экспериментированию с детьми. Навык проверки работы </w:t>
            </w:r>
            <w:proofErr w:type="gramStart"/>
            <w:r w:rsidRPr="00A13FCF">
              <w:t>оборудования  в</w:t>
            </w:r>
            <w:proofErr w:type="gramEnd"/>
            <w:r w:rsidRPr="00A13FCF">
              <w:t xml:space="preserve"> том числе ИКТ-оборудования для демонстрации виртуальной экскурсии и эксперимента.</w:t>
            </w:r>
          </w:p>
          <w:p w14:paraId="786F5698" w14:textId="77777777" w:rsidR="002468F2" w:rsidRPr="00A13FCF" w:rsidRDefault="002468F2" w:rsidP="002468F2">
            <w:pPr>
              <w:jc w:val="both"/>
            </w:pPr>
            <w:r w:rsidRPr="00A13FCF">
              <w:t xml:space="preserve"> Проверка умения продумать и смоделировать развивающее, образовательное пространство для проведения интегрированного занятия по познавательному развитию виртуальная </w:t>
            </w:r>
            <w:proofErr w:type="gramStart"/>
            <w:r w:rsidRPr="00A13FCF">
              <w:t>экскурсия  и</w:t>
            </w:r>
            <w:proofErr w:type="gramEnd"/>
            <w:r w:rsidRPr="00A13FCF">
              <w:t xml:space="preserve">  экспериментальная деятельность с робототехнической постройкой.</w:t>
            </w:r>
          </w:p>
          <w:p w14:paraId="625A0006" w14:textId="77777777" w:rsidR="002468F2" w:rsidRPr="00A13FCF" w:rsidRDefault="002468F2" w:rsidP="002468F2">
            <w:pPr>
              <w:jc w:val="both"/>
            </w:pPr>
            <w:r w:rsidRPr="00A13FCF">
              <w:t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игровую  соответствии с  содержанием занятия; формулирования;</w:t>
            </w:r>
          </w:p>
          <w:p w14:paraId="31BFDB4B" w14:textId="6479F260" w:rsidR="002468F2" w:rsidRPr="00A13FCF" w:rsidRDefault="002468F2" w:rsidP="002468F2">
            <w:pPr>
              <w:jc w:val="both"/>
            </w:pPr>
            <w:r w:rsidRPr="00A13FCF">
              <w:t xml:space="preserve">Проверка, умения использования методов и  средств, обеспечивающих реализацию задач игровой деятельности; </w:t>
            </w:r>
            <w:r w:rsidR="005C1228">
              <w:t xml:space="preserve">как </w:t>
            </w:r>
            <w:r w:rsidRPr="00A13FCF">
              <w:t>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</w:t>
            </w:r>
            <w:r w:rsidR="005C1228">
              <w:t>я</w:t>
            </w:r>
            <w:r w:rsidRPr="00A13FCF">
              <w:t xml:space="preserve"> и дидактически</w:t>
            </w:r>
            <w:r w:rsidR="005C1228">
              <w:t>х</w:t>
            </w:r>
            <w:r w:rsidRPr="00A13FCF">
              <w:t xml:space="preserve"> материал</w:t>
            </w:r>
            <w:r w:rsidR="005C1228">
              <w:t>ов</w:t>
            </w:r>
            <w:r w:rsidRPr="00A13FCF">
              <w:t>, обеспечивающи</w:t>
            </w:r>
            <w:r w:rsidR="005C1228">
              <w:t>х</w:t>
            </w:r>
            <w:r w:rsidRPr="00A13FCF">
              <w:t xml:space="preserve"> возможность реализации поставленных  задач</w:t>
            </w:r>
            <w:r w:rsidR="005C1228" w:rsidRPr="00A13FCF">
              <w:t xml:space="preserve"> </w:t>
            </w:r>
            <w:r w:rsidR="005C1228">
              <w:t xml:space="preserve">и </w:t>
            </w:r>
            <w:r w:rsidR="005C1228" w:rsidRPr="00A13FCF">
              <w:t>безопасны</w:t>
            </w:r>
            <w:r w:rsidR="005C1228">
              <w:t>х</w:t>
            </w:r>
            <w:r w:rsidR="005C1228" w:rsidRPr="00A13FCF">
              <w:t xml:space="preserve"> для ребенка</w:t>
            </w:r>
            <w:r w:rsidRPr="00A13FCF">
              <w:t>; указани</w:t>
            </w:r>
            <w:r w:rsidR="005C1228">
              <w:t>я</w:t>
            </w:r>
            <w:r w:rsidRPr="00A13FCF">
              <w:t xml:space="preserve"> названи</w:t>
            </w:r>
            <w:r w:rsidR="005C1228">
              <w:t>я</w:t>
            </w:r>
            <w:r w:rsidRPr="00A13FCF">
              <w:t xml:space="preserve"> игры; перечислять игровые правила; раскрыва</w:t>
            </w:r>
            <w:r w:rsidR="005C1228">
              <w:t>ть</w:t>
            </w:r>
            <w:r w:rsidRPr="00A13FCF">
              <w:t xml:space="preserve"> содержание игровых действий, соответствующих содержанию занятия;</w:t>
            </w:r>
          </w:p>
          <w:p w14:paraId="1EFF9201" w14:textId="2959A84C" w:rsidR="002468F2" w:rsidRPr="00A13FCF" w:rsidRDefault="002468F2" w:rsidP="002468F2">
            <w:pPr>
              <w:jc w:val="both"/>
            </w:pPr>
            <w:r w:rsidRPr="00A13FCF">
              <w:t>Проверка навыка указывать и применять методические приемы использовани</w:t>
            </w:r>
            <w:r w:rsidR="005C1228">
              <w:t>я</w:t>
            </w:r>
            <w:r w:rsidRPr="00A13FCF">
              <w:t xml:space="preserve"> анимационных эффектов в соответствии с видом дидактической игры; </w:t>
            </w:r>
          </w:p>
          <w:p w14:paraId="03F2F467" w14:textId="489CC384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Оценка умений: создавать  анимационный  эффект или поле проверки результатов в соответствии с возрастом детей; подбирать объекты в едином стиле; включать приемы мотивации детей; раскрывать приемы проведения рефлексии в продуктивной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2468F2" w:rsidRPr="00A13FCF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6672BBD4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E809BBE" w:rsidR="002468F2" w:rsidRPr="00A13FCF" w:rsidRDefault="002468F2" w:rsidP="0024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 xml:space="preserve">Организация и проведение различных видов деятельности и общения детей дошкольного возраста (Организация и руководство </w:t>
            </w:r>
            <w:r w:rsidR="005C1228" w:rsidRPr="00B6749A">
              <w:rPr>
                <w:b/>
                <w:sz w:val="24"/>
              </w:rPr>
              <w:t xml:space="preserve">реализация фрагментов мероприятия </w:t>
            </w:r>
            <w:r w:rsidR="00564125">
              <w:rPr>
                <w:b/>
                <w:sz w:val="24"/>
              </w:rPr>
              <w:t xml:space="preserve">с </w:t>
            </w:r>
            <w:r w:rsidR="00564125">
              <w:rPr>
                <w:b/>
                <w:sz w:val="24"/>
              </w:rPr>
              <w:lastRenderedPageBreak/>
              <w:t xml:space="preserve">включением </w:t>
            </w:r>
            <w:r w:rsidRPr="00A13FCF">
              <w:rPr>
                <w:b/>
                <w:sz w:val="24"/>
                <w:szCs w:val="24"/>
              </w:rPr>
              <w:t>совместной деятельност</w:t>
            </w:r>
            <w:r w:rsidR="005C1228">
              <w:rPr>
                <w:b/>
                <w:sz w:val="24"/>
                <w:szCs w:val="24"/>
              </w:rPr>
              <w:t xml:space="preserve">и </w:t>
            </w:r>
            <w:r w:rsidRPr="00A13FCF">
              <w:rPr>
                <w:b/>
                <w:sz w:val="24"/>
                <w:szCs w:val="24"/>
              </w:rPr>
              <w:t>воспитателя с детьми дошкольного возраста</w:t>
            </w:r>
            <w:r w:rsidR="00564125">
              <w:rPr>
                <w:b/>
                <w:sz w:val="24"/>
                <w:szCs w:val="24"/>
              </w:rPr>
              <w:t xml:space="preserve"> (волонтерами с актерской задачей)</w:t>
            </w:r>
            <w:r w:rsidRPr="00A13FCF">
              <w:rPr>
                <w:b/>
                <w:sz w:val="24"/>
                <w:szCs w:val="24"/>
              </w:rPr>
              <w:t xml:space="preserve"> </w:t>
            </w:r>
            <w:r w:rsidR="00564125">
              <w:rPr>
                <w:b/>
                <w:sz w:val="24"/>
                <w:szCs w:val="24"/>
              </w:rPr>
              <w:t>и сюжетно-ролевой игры по теме проекта)</w:t>
            </w:r>
          </w:p>
        </w:tc>
        <w:tc>
          <w:tcPr>
            <w:tcW w:w="3149" w:type="pct"/>
            <w:shd w:val="clear" w:color="auto" w:fill="auto"/>
          </w:tcPr>
          <w:p w14:paraId="47E023D8" w14:textId="77777777" w:rsidR="002468F2" w:rsidRPr="00A13FCF" w:rsidRDefault="002468F2" w:rsidP="002468F2">
            <w:pPr>
              <w:jc w:val="both"/>
              <w:rPr>
                <w:sz w:val="24"/>
                <w:szCs w:val="24"/>
              </w:rPr>
            </w:pPr>
            <w:r w:rsidRPr="00A13FCF">
              <w:lastRenderedPageBreak/>
              <w:t xml:space="preserve">Проверка навыка работы с методической документацией:  </w:t>
            </w:r>
          </w:p>
          <w:p w14:paraId="7CCBF526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Оценка умения</w:t>
            </w:r>
            <w:r w:rsidRPr="00A13FCF">
              <w:rPr>
                <w:sz w:val="24"/>
                <w:szCs w:val="24"/>
              </w:rPr>
              <w:t xml:space="preserve"> </w:t>
            </w:r>
            <w:r w:rsidRPr="00A13FCF">
              <w:t>продумать методы и приемы, направленные на решение целей фрагментов мероприятия.</w:t>
            </w:r>
          </w:p>
          <w:p w14:paraId="3788B149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Проверка навыка разработки и </w:t>
            </w:r>
            <w:proofErr w:type="gramStart"/>
            <w:r w:rsidRPr="00A13FCF">
              <w:t>проведения  организационно</w:t>
            </w:r>
            <w:proofErr w:type="gramEnd"/>
            <w:r w:rsidRPr="00A13FCF">
              <w:t xml:space="preserve">-мотивационной беседы с детьми (волонтерами). </w:t>
            </w:r>
          </w:p>
          <w:p w14:paraId="12060860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Навык подбора ИКТ оборудования в соответствии с возрастом детей и содержанием задания и темы.</w:t>
            </w:r>
          </w:p>
          <w:p w14:paraId="25F91BFF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Оценка умения формулировать цель  с учетом требований основной образовательной программы  дошкольного образования и вида образовательной деятельности; умение указывать в календарно-тематическом планировании: оборудование и дидактический </w:t>
            </w:r>
            <w:r w:rsidRPr="00A13FCF">
              <w:lastRenderedPageBreak/>
              <w:t>материал, обеспечивающий возможность реализации поставленной цели и задач свободной совместной деятельности (с элементами самостоятельной) и безопасной для ребенка;; Разработать дидактическую игру с использованием ИКТ оборудования в соответствии с содержанием задания, целями фрагментов мероприятия. Проверка умения продумать и смоделировать развивающее, образовательное пространство;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</w:t>
            </w:r>
          </w:p>
          <w:p w14:paraId="065F1DAB" w14:textId="60B3C420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 Проверка умения планировать и реализовывать: приемы руководства игрой, способы и приемы </w:t>
            </w:r>
            <w:proofErr w:type="gramStart"/>
            <w:r w:rsidRPr="00A13FCF">
              <w:t>рефлексии;  подбирать</w:t>
            </w:r>
            <w:proofErr w:type="gramEnd"/>
            <w:r w:rsidRPr="00A13FCF">
              <w:t xml:space="preserve"> задания, соответствующие теме и содержанию;</w:t>
            </w:r>
          </w:p>
          <w:p w14:paraId="0C7C0FF6" w14:textId="0A01DAF4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 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E7D15FB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Оценка умения  разработать  и реализовать сюжетно – ролевую игру, распределить роли; </w:t>
            </w:r>
            <w:proofErr w:type="spellStart"/>
            <w:r w:rsidRPr="00A13FCF">
              <w:t>родумать</w:t>
            </w:r>
            <w:proofErr w:type="spellEnd"/>
            <w:r w:rsidRPr="00A13FCF">
              <w:t xml:space="preserve"> и смоделировать развивающее, образовательное пространство для проведения фрагментов мероприятий второй половины дня с включением беседы, дидактической и сюжетно – ролевой игры (с элементами самостоятельной деятельности детей). использовать приемы стимулирования совместной деятельности детей в парах, в подгруппах;</w:t>
            </w:r>
          </w:p>
          <w:p w14:paraId="6FC0E7D7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Умение распределить время представления задания по направлениям деятельности педагога с детьми из расчета 20 минут.</w:t>
            </w:r>
          </w:p>
          <w:p w14:paraId="568B2302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Умение методически грамотно оформить календарно-тематический план фрагментов мероприятий второй половины дня. </w:t>
            </w:r>
          </w:p>
          <w:p w14:paraId="32CADFF7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Реализовать содержание, указанное в календарно-тематическом плане воспитательно-образовательной работы воспитателя.</w:t>
            </w:r>
          </w:p>
          <w:p w14:paraId="52821F30" w14:textId="2C593F24" w:rsidR="002468F2" w:rsidRPr="00A13FCF" w:rsidRDefault="002468F2" w:rsidP="002468F2">
            <w:pPr>
              <w:jc w:val="both"/>
              <w:rPr>
                <w:sz w:val="24"/>
                <w:szCs w:val="24"/>
              </w:rPr>
            </w:pPr>
            <w:r w:rsidRPr="00A13FCF">
              <w:t xml:space="preserve">Умение соблюдать правила техники безопасности и санитарные нормы; демонстрировать приемы стимулирования выполнения игровых правил; использовать </w:t>
            </w:r>
            <w:proofErr w:type="gramStart"/>
            <w:r w:rsidRPr="00A13FCF">
              <w:t>приемы  морального</w:t>
            </w:r>
            <w:proofErr w:type="gramEnd"/>
            <w:r w:rsidRPr="00A13FCF">
              <w:t xml:space="preserve"> и материального поощрения активности детей и правильного выполнения игровых действий</w:t>
            </w:r>
          </w:p>
        </w:tc>
      </w:tr>
      <w:tr w:rsidR="002468F2" w:rsidRPr="00A13FCF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19B747CB" w:rsidR="002468F2" w:rsidRPr="00A13FCF" w:rsidRDefault="002468F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14:paraId="7FF01597" w14:textId="077E7766" w:rsidR="002468F2" w:rsidRPr="00A13FCF" w:rsidRDefault="002468F2" w:rsidP="00D924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87950E5" w14:textId="28F62F39" w:rsidR="002468F2" w:rsidRPr="00A13FCF" w:rsidRDefault="002468F2" w:rsidP="005534C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Pr="00A13FCF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13FCF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5A25FBC" w:rsidR="009E52E7" w:rsidRPr="00A13FCF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663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66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66368" w:rsidRPr="006D7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11.05 </w:t>
      </w:r>
      <w:r w:rsidRPr="006D7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14:paraId="04FBA5D7" w14:textId="7D3D1D29" w:rsidR="009E52E7" w:rsidRPr="00A13FCF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671AD" w:rsidRPr="00A13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671AD"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13FCF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A13FCF">
        <w:rPr>
          <w:rFonts w:ascii="Times New Roman" w:hAnsi="Times New Roman" w:cs="Times New Roman"/>
          <w:sz w:val="28"/>
          <w:szCs w:val="28"/>
        </w:rPr>
        <w:t>требований</w:t>
      </w:r>
      <w:r w:rsidRPr="00A13FC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A13FCF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2AC3E46" w:rsidR="005A1625" w:rsidRPr="00A13FCF" w:rsidRDefault="005A1625" w:rsidP="00063C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A13FC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369ABBFC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2468F2" w:rsidRPr="00A13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F2" w:rsidRPr="00A13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F2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A13FCF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A13FCF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17"/>
        <w:gridCol w:w="981"/>
        <w:gridCol w:w="1094"/>
        <w:gridCol w:w="1737"/>
        <w:gridCol w:w="992"/>
      </w:tblGrid>
      <w:tr w:rsidR="00024F7D" w:rsidRPr="00A13FCF" w14:paraId="2F96C2A6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28FFC2E7" w14:textId="09B97F48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A13FCF" w:rsidRDefault="00024F7D" w:rsidP="00AF6320">
            <w:pPr>
              <w:jc w:val="center"/>
              <w:rPr>
                <w:sz w:val="22"/>
                <w:szCs w:val="22"/>
                <w:lang w:val="en-US"/>
              </w:rPr>
            </w:pPr>
            <w:r w:rsidRPr="00A13FCF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47FEB271" w14:textId="47A5C16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981" w:type="dxa"/>
            <w:vAlign w:val="center"/>
          </w:tcPr>
          <w:p w14:paraId="1110754A" w14:textId="3CF8508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Модуль</w:t>
            </w:r>
          </w:p>
        </w:tc>
        <w:tc>
          <w:tcPr>
            <w:tcW w:w="1094" w:type="dxa"/>
            <w:vAlign w:val="center"/>
          </w:tcPr>
          <w:p w14:paraId="3F70625D" w14:textId="151296EC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Константа</w:t>
            </w:r>
          </w:p>
        </w:tc>
        <w:tc>
          <w:tcPr>
            <w:tcW w:w="1737" w:type="dxa"/>
            <w:vAlign w:val="center"/>
          </w:tcPr>
          <w:p w14:paraId="557A5264" w14:textId="15C33802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ИЛ</w:t>
            </w:r>
          </w:p>
        </w:tc>
        <w:tc>
          <w:tcPr>
            <w:tcW w:w="992" w:type="dxa"/>
            <w:vAlign w:val="center"/>
          </w:tcPr>
          <w:p w14:paraId="50B7A08B" w14:textId="52A1CC8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КО</w:t>
            </w:r>
          </w:p>
        </w:tc>
      </w:tr>
      <w:tr w:rsidR="00024F7D" w:rsidRPr="00A13FCF" w14:paraId="010B14B4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57C69272" w14:textId="27D221D4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701" w:type="dxa"/>
            <w:vAlign w:val="center"/>
          </w:tcPr>
          <w:p w14:paraId="77ED13A0" w14:textId="37B02229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717" w:type="dxa"/>
            <w:vAlign w:val="center"/>
          </w:tcPr>
          <w:p w14:paraId="5D16D6C3" w14:textId="35B5BF18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 xml:space="preserve">ПС </w:t>
            </w:r>
            <w:proofErr w:type="gramStart"/>
            <w:r w:rsidRPr="00A13FCF">
              <w:rPr>
                <w:sz w:val="22"/>
                <w:szCs w:val="22"/>
              </w:rPr>
              <w:t>Педагог  от</w:t>
            </w:r>
            <w:proofErr w:type="gramEnd"/>
            <w:r w:rsidRPr="00A13FCF">
              <w:rPr>
                <w:sz w:val="22"/>
                <w:szCs w:val="22"/>
              </w:rPr>
              <w:t xml:space="preserve"> 18 октября 2013 г. N 544н; ФГОС СПО 44.02.01 Дошкольное образование Приказ </w:t>
            </w:r>
            <w:proofErr w:type="spellStart"/>
            <w:r w:rsidRPr="00A13FCF">
              <w:rPr>
                <w:sz w:val="22"/>
                <w:szCs w:val="22"/>
              </w:rPr>
              <w:t>МОиН</w:t>
            </w:r>
            <w:proofErr w:type="spellEnd"/>
            <w:r w:rsidRPr="00A13FCF">
              <w:rPr>
                <w:sz w:val="22"/>
                <w:szCs w:val="22"/>
              </w:rPr>
              <w:t xml:space="preserve"> РФ от 27.10.2014№ 1351;  Приказ Минпрос РФ от 17.08.2022 № 747</w:t>
            </w:r>
          </w:p>
        </w:tc>
        <w:tc>
          <w:tcPr>
            <w:tcW w:w="981" w:type="dxa"/>
            <w:vAlign w:val="center"/>
          </w:tcPr>
          <w:p w14:paraId="5039D792" w14:textId="7DE61984" w:rsidR="00024F7D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center"/>
          </w:tcPr>
          <w:p w14:paraId="560FE8FC" w14:textId="73887715" w:rsidR="00024F7D" w:rsidRPr="00A13FCF" w:rsidRDefault="00AD67FC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7" w:type="dxa"/>
            <w:vAlign w:val="center"/>
          </w:tcPr>
          <w:p w14:paraId="3B69E96F" w14:textId="3D358FD6" w:rsidR="00024F7D" w:rsidRPr="00A13FCF" w:rsidRDefault="00B05273" w:rsidP="00B05273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Все основное, вспомогательное оборудование, расходные материалы, указанные в ИЛ применимы для инвариантной и вариативной частей (расхождений в потребностях нет)</w:t>
            </w:r>
          </w:p>
        </w:tc>
        <w:tc>
          <w:tcPr>
            <w:tcW w:w="992" w:type="dxa"/>
            <w:vAlign w:val="center"/>
          </w:tcPr>
          <w:p w14:paraId="402C6260" w14:textId="6EB748A1" w:rsidR="00024F7D" w:rsidRPr="006D750D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750D">
              <w:rPr>
                <w:sz w:val="22"/>
                <w:szCs w:val="22"/>
              </w:rPr>
              <w:t>А-</w:t>
            </w:r>
            <w:r w:rsidR="002468F2" w:rsidRPr="006D750D">
              <w:rPr>
                <w:sz w:val="22"/>
                <w:szCs w:val="22"/>
              </w:rPr>
              <w:t>50</w:t>
            </w:r>
            <w:r w:rsidRPr="006D750D">
              <w:rPr>
                <w:sz w:val="22"/>
                <w:szCs w:val="22"/>
              </w:rPr>
              <w:t>;</w:t>
            </w:r>
          </w:p>
          <w:p w14:paraId="3F16BC29" w14:textId="6D1DC688" w:rsidR="00D735F8" w:rsidRPr="006D750D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750D">
              <w:rPr>
                <w:sz w:val="22"/>
                <w:szCs w:val="22"/>
              </w:rPr>
              <w:t>Б-2</w:t>
            </w:r>
            <w:r w:rsidR="002468F2" w:rsidRPr="006D750D">
              <w:rPr>
                <w:sz w:val="22"/>
                <w:szCs w:val="22"/>
              </w:rPr>
              <w:t>5</w:t>
            </w:r>
            <w:r w:rsidRPr="006D750D">
              <w:rPr>
                <w:sz w:val="22"/>
                <w:szCs w:val="22"/>
              </w:rPr>
              <w:t>;</w:t>
            </w:r>
          </w:p>
          <w:p w14:paraId="4F0E2CC6" w14:textId="758B29DF" w:rsidR="00D735F8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750D">
              <w:rPr>
                <w:sz w:val="22"/>
                <w:szCs w:val="22"/>
              </w:rPr>
              <w:t>В-25</w:t>
            </w:r>
            <w:r w:rsidR="00D735F8" w:rsidRPr="006D750D">
              <w:rPr>
                <w:sz w:val="22"/>
                <w:szCs w:val="22"/>
              </w:rPr>
              <w:t>;</w:t>
            </w:r>
          </w:p>
          <w:p w14:paraId="20BD1F1D" w14:textId="77777777" w:rsidR="00D735F8" w:rsidRPr="00A13FCF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92D11A7" w14:textId="692A8F02" w:rsidR="002468F2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6333872" w14:textId="53A65CED" w:rsidR="00024F7D" w:rsidRPr="00A13FCF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Pr="00A13FCF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E14C4A6" w14:textId="77777777" w:rsidR="00C73727" w:rsidRPr="00A13FCF" w:rsidRDefault="00C7372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13FCF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A13FC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A13FCF">
        <w:rPr>
          <w:rFonts w:ascii="Times New Roman" w:hAnsi="Times New Roman"/>
          <w:szCs w:val="28"/>
        </w:rPr>
        <w:t xml:space="preserve"> </w:t>
      </w:r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01EE3A5B" w14:textId="77777777" w:rsidR="00996A6E" w:rsidRPr="00A13FCF" w:rsidRDefault="00996A6E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3CF8C966" w14:textId="77777777" w:rsidR="00CA7D6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Модуль А: «Взаимодействие с родителями (законными представителями) и сотрудниками образовательной организации»</w:t>
      </w:r>
    </w:p>
    <w:p w14:paraId="3D464B91" w14:textId="77777777" w:rsidR="00461161" w:rsidRDefault="00CA7D67" w:rsidP="004611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Разработка совместного проекта воспитателя, детей и родителей; разработка наглядно-информационного </w:t>
      </w:r>
      <w:proofErr w:type="gramStart"/>
      <w:r w:rsidR="00861AFF" w:rsidRPr="00861AFF">
        <w:rPr>
          <w:rFonts w:ascii="Times New Roman" w:hAnsi="Times New Roman" w:cs="Times New Roman"/>
          <w:bCs/>
          <w:sz w:val="28"/>
          <w:szCs w:val="28"/>
        </w:rPr>
        <w:t>материала  для</w:t>
      </w:r>
      <w:proofErr w:type="gramEnd"/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 родительской аудитории по теме проекта; оформление паспорта проекта группы ДОО, оформление 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lastRenderedPageBreak/>
        <w:t>презентации по плану проведения проектной деятельности  для вовлечения родителей (законных представителей) во взаимодействие  и ее устное представление  на родительском собрании (группе экспертов).</w:t>
      </w:r>
    </w:p>
    <w:p w14:paraId="7DC9ECAC" w14:textId="05348FBD" w:rsidR="00861AFF" w:rsidRDefault="00461161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(выбирается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одна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предложенных и согласованных индустриальным экспертом тем</w:t>
      </w:r>
      <w:r w:rsidRPr="00A13FCF">
        <w:rPr>
          <w:rFonts w:ascii="Times New Roman" w:hAnsi="Times New Roman" w:cs="Times New Roman"/>
          <w:b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10EFAD4" w14:textId="3D7F0D48" w:rsidR="00861AF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861AFF" w:rsidRPr="00A13FCF">
        <w:rPr>
          <w:rFonts w:ascii="Times New Roman" w:hAnsi="Times New Roman" w:cs="Times New Roman"/>
          <w:sz w:val="28"/>
          <w:szCs w:val="28"/>
        </w:rPr>
        <w:t>Демонстрация умения: планировать проект для совместной деятельности детей, родителей и воспитателя</w:t>
      </w:r>
      <w:r w:rsidR="00861AFF" w:rsidRPr="004443E2">
        <w:rPr>
          <w:rFonts w:ascii="Times New Roman" w:hAnsi="Times New Roman" w:cs="Times New Roman"/>
          <w:sz w:val="28"/>
          <w:szCs w:val="28"/>
        </w:rPr>
        <w:t xml:space="preserve"> </w:t>
      </w:r>
      <w:r w:rsidR="00861AFF" w:rsidRPr="00A13FCF">
        <w:rPr>
          <w:rFonts w:ascii="Times New Roman" w:hAnsi="Times New Roman" w:cs="Times New Roman"/>
          <w:sz w:val="28"/>
          <w:szCs w:val="28"/>
        </w:rPr>
        <w:t xml:space="preserve">группы ДОО, оформлять </w:t>
      </w:r>
      <w:r w:rsidR="00861AFF">
        <w:rPr>
          <w:rFonts w:ascii="Times New Roman" w:hAnsi="Times New Roman" w:cs="Times New Roman"/>
          <w:sz w:val="28"/>
          <w:szCs w:val="28"/>
        </w:rPr>
        <w:t xml:space="preserve"> паспорт проекта и презентацию</w:t>
      </w:r>
      <w:r w:rsidR="00861AFF" w:rsidRPr="00073488">
        <w:t xml:space="preserve"> </w:t>
      </w:r>
      <w:r w:rsidR="00861AFF" w:rsidRPr="00073488">
        <w:rPr>
          <w:rFonts w:ascii="Times New Roman" w:hAnsi="Times New Roman" w:cs="Times New Roman"/>
          <w:sz w:val="28"/>
          <w:szCs w:val="28"/>
        </w:rPr>
        <w:t>по плану проведения проектной деятельности</w:t>
      </w:r>
      <w:r w:rsidR="00861AFF">
        <w:rPr>
          <w:rFonts w:ascii="Times New Roman" w:hAnsi="Times New Roman" w:cs="Times New Roman"/>
          <w:sz w:val="28"/>
          <w:szCs w:val="28"/>
        </w:rPr>
        <w:t xml:space="preserve"> для вовлечения родителей (законных представителей); 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>разработ</w:t>
      </w:r>
      <w:r w:rsidR="00861AFF">
        <w:rPr>
          <w:rFonts w:ascii="Times New Roman" w:hAnsi="Times New Roman" w:cs="Times New Roman"/>
          <w:bCs/>
          <w:sz w:val="28"/>
          <w:szCs w:val="28"/>
        </w:rPr>
        <w:t>ать</w:t>
      </w:r>
      <w:r w:rsidR="002E6364">
        <w:rPr>
          <w:rFonts w:ascii="Times New Roman" w:hAnsi="Times New Roman" w:cs="Times New Roman"/>
          <w:bCs/>
          <w:sz w:val="28"/>
          <w:szCs w:val="28"/>
        </w:rPr>
        <w:t xml:space="preserve"> и создать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 наглядно-информационн</w:t>
      </w:r>
      <w:r w:rsidR="00861AFF">
        <w:rPr>
          <w:rFonts w:ascii="Times New Roman" w:hAnsi="Times New Roman" w:cs="Times New Roman"/>
          <w:bCs/>
          <w:sz w:val="28"/>
          <w:szCs w:val="28"/>
        </w:rPr>
        <w:t>ый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 для родительской аудитории по теме проекта</w:t>
      </w:r>
      <w:r w:rsidR="00861AFF"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861AFF">
        <w:rPr>
          <w:rFonts w:ascii="Times New Roman" w:hAnsi="Times New Roman" w:cs="Times New Roman"/>
          <w:sz w:val="28"/>
          <w:szCs w:val="28"/>
        </w:rPr>
        <w:t xml:space="preserve">и </w:t>
      </w:r>
      <w:r w:rsidR="00861AFF" w:rsidRPr="00A13FCF">
        <w:rPr>
          <w:rFonts w:ascii="Times New Roman" w:hAnsi="Times New Roman" w:cs="Times New Roman"/>
          <w:sz w:val="28"/>
          <w:szCs w:val="28"/>
        </w:rPr>
        <w:t>выступ</w:t>
      </w:r>
      <w:r w:rsidR="00861AFF">
        <w:rPr>
          <w:rFonts w:ascii="Times New Roman" w:hAnsi="Times New Roman" w:cs="Times New Roman"/>
          <w:sz w:val="28"/>
          <w:szCs w:val="28"/>
        </w:rPr>
        <w:t xml:space="preserve">ать с презентацией на  запланированном мероприятии </w:t>
      </w:r>
      <w:r w:rsidR="00861AFF"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="00861AFF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</w:t>
      </w:r>
      <w:r w:rsidR="00861AFF" w:rsidRPr="00345427">
        <w:rPr>
          <w:rFonts w:ascii="Times New Roman" w:hAnsi="Times New Roman" w:cs="Times New Roman"/>
          <w:sz w:val="28"/>
          <w:szCs w:val="28"/>
        </w:rPr>
        <w:t>оценивающей</w:t>
      </w:r>
      <w:r w:rsidR="00861AFF">
        <w:rPr>
          <w:rFonts w:ascii="Times New Roman" w:hAnsi="Times New Roman" w:cs="Times New Roman"/>
          <w:sz w:val="28"/>
          <w:szCs w:val="28"/>
        </w:rPr>
        <w:t xml:space="preserve"> группой экспертов)</w:t>
      </w:r>
      <w:r w:rsidR="00861AFF"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C40747" w14:textId="4C7AFB62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совместная проектная деятельность воспитателя, детей и родителей; создание презентации для выступления на родительском собрании и </w:t>
      </w:r>
      <w:r w:rsidR="00861A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2E6364">
        <w:rPr>
          <w:rFonts w:ascii="Times New Roman" w:hAnsi="Times New Roman" w:cs="Times New Roman"/>
          <w:sz w:val="28"/>
          <w:szCs w:val="28"/>
        </w:rPr>
        <w:t xml:space="preserve">пригодном для </w:t>
      </w:r>
      <w:r w:rsidRPr="00A13FCF">
        <w:rPr>
          <w:rFonts w:ascii="Times New Roman" w:hAnsi="Times New Roman" w:cs="Times New Roman"/>
          <w:sz w:val="28"/>
          <w:szCs w:val="28"/>
        </w:rPr>
        <w:t>размещения в приложениях обмена текстовыми сообщениями – мессенджерах</w:t>
      </w:r>
      <w:r w:rsidR="00F02200">
        <w:rPr>
          <w:rFonts w:ascii="Times New Roman" w:hAnsi="Times New Roman" w:cs="Times New Roman"/>
          <w:sz w:val="28"/>
          <w:szCs w:val="28"/>
        </w:rPr>
        <w:t xml:space="preserve">, </w:t>
      </w:r>
      <w:r w:rsidR="002E636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E6364"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 w:rsidR="002E6364">
        <w:rPr>
          <w:rFonts w:ascii="Times New Roman" w:hAnsi="Times New Roman" w:cs="Times New Roman"/>
          <w:bCs/>
          <w:sz w:val="28"/>
          <w:szCs w:val="28"/>
        </w:rPr>
        <w:t>ого</w:t>
      </w:r>
      <w:r w:rsidR="002E6364"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2E6364">
        <w:rPr>
          <w:rFonts w:ascii="Times New Roman" w:hAnsi="Times New Roman" w:cs="Times New Roman"/>
          <w:bCs/>
          <w:sz w:val="28"/>
          <w:szCs w:val="28"/>
        </w:rPr>
        <w:t>а</w:t>
      </w:r>
      <w:r w:rsidR="002E6364"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для </w:t>
      </w:r>
      <w:r w:rsidR="002E6364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A13FCF">
        <w:rPr>
          <w:rFonts w:ascii="Times New Roman" w:hAnsi="Times New Roman" w:cs="Times New Roman"/>
          <w:sz w:val="28"/>
          <w:szCs w:val="28"/>
        </w:rPr>
        <w:t>родителей группы ДОО.</w:t>
      </w:r>
    </w:p>
    <w:p w14:paraId="7557FE24" w14:textId="60F479C3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2E6364" w:rsidRPr="00A13FCF">
        <w:rPr>
          <w:rFonts w:ascii="Times New Roman" w:hAnsi="Times New Roman" w:cs="Times New Roman"/>
          <w:sz w:val="28"/>
          <w:szCs w:val="28"/>
        </w:rPr>
        <w:t>3 часа</w:t>
      </w:r>
      <w:r w:rsidR="002E6364">
        <w:rPr>
          <w:rFonts w:ascii="Times New Roman" w:hAnsi="Times New Roman" w:cs="Times New Roman"/>
          <w:sz w:val="28"/>
          <w:szCs w:val="28"/>
        </w:rPr>
        <w:t xml:space="preserve"> 30 мин</w:t>
      </w:r>
      <w:r w:rsidR="002E6364"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BBD92A1" w14:textId="2CF26F6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F02200">
        <w:rPr>
          <w:rFonts w:ascii="Times New Roman" w:hAnsi="Times New Roman" w:cs="Times New Roman"/>
          <w:sz w:val="28"/>
          <w:szCs w:val="28"/>
        </w:rPr>
        <w:t>5 мин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AF0587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3DA1E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08A64401" w14:textId="08C1DCF4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 Разработать совместный проект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в задачи запланированных мероприятий по модулям Б и В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B9481" w14:textId="77777777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2. Оформить паспорт проекта по предложенной схеме. </w:t>
      </w:r>
    </w:p>
    <w:p w14:paraId="247DDA4E" w14:textId="52639A3A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3.</w:t>
      </w:r>
      <w:r w:rsidRPr="002E6364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Подобрать содержание презентации в соответствии с темой и паспортом проекта. </w:t>
      </w:r>
    </w:p>
    <w:p w14:paraId="0B2CA58D" w14:textId="079E6600" w:rsidR="002E6364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FCF">
        <w:rPr>
          <w:rFonts w:ascii="Times New Roman" w:hAnsi="Times New Roman" w:cs="Times New Roman"/>
          <w:sz w:val="28"/>
          <w:szCs w:val="28"/>
        </w:rPr>
        <w:t>. Подобрать иллюстративный и методический материал, продумать форму подачи этого материала в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и наглядно-информационном материале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1ECD1745" w14:textId="4815AB0F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3FCF">
        <w:rPr>
          <w:rFonts w:ascii="Times New Roman" w:hAnsi="Times New Roman" w:cs="Times New Roman"/>
          <w:sz w:val="28"/>
          <w:szCs w:val="28"/>
        </w:rPr>
        <w:t xml:space="preserve">Создать презентацию для выступления на родительском собрании 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13FCF">
        <w:rPr>
          <w:rFonts w:ascii="Times New Roman" w:hAnsi="Times New Roman" w:cs="Times New Roman"/>
          <w:sz w:val="28"/>
          <w:szCs w:val="28"/>
        </w:rPr>
        <w:t>размещения в приложениях обмена текстовыми сообщениями – мессенджерах (</w:t>
      </w:r>
      <w:proofErr w:type="spellStart"/>
      <w:r w:rsidRPr="00A13FC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13FCF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345427">
        <w:rPr>
          <w:rFonts w:ascii="Times New Roman" w:hAnsi="Times New Roman" w:cs="Times New Roman"/>
          <w:sz w:val="28"/>
          <w:szCs w:val="28"/>
        </w:rPr>
        <w:t xml:space="preserve">вовлечения родителей (законных представителей) </w:t>
      </w:r>
      <w:r w:rsidRPr="00A13FCF">
        <w:rPr>
          <w:rFonts w:ascii="Times New Roman" w:hAnsi="Times New Roman" w:cs="Times New Roman"/>
          <w:sz w:val="28"/>
          <w:szCs w:val="28"/>
        </w:rPr>
        <w:t>группы ДОО.</w:t>
      </w:r>
    </w:p>
    <w:p w14:paraId="2276BAB8" w14:textId="3401AAA0" w:rsidR="002E6364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1AFF">
        <w:rPr>
          <w:rFonts w:ascii="Times New Roman" w:hAnsi="Times New Roman" w:cs="Times New Roman"/>
          <w:bCs/>
          <w:sz w:val="28"/>
          <w:szCs w:val="28"/>
        </w:rPr>
        <w:t>материал  для</w:t>
      </w:r>
      <w:proofErr w:type="gramEnd"/>
      <w:r w:rsidRPr="00861AFF">
        <w:rPr>
          <w:rFonts w:ascii="Times New Roman" w:hAnsi="Times New Roman" w:cs="Times New Roman"/>
          <w:bCs/>
          <w:sz w:val="28"/>
          <w:szCs w:val="28"/>
        </w:rPr>
        <w:t xml:space="preserve"> родительской аудитории по теме проекта</w:t>
      </w:r>
    </w:p>
    <w:p w14:paraId="3FE5E5F5" w14:textId="3EFB8B53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Выступить </w:t>
      </w:r>
      <w:r w:rsidRPr="00345427">
        <w:rPr>
          <w:rFonts w:ascii="Times New Roman" w:hAnsi="Times New Roman" w:cs="Times New Roman"/>
          <w:sz w:val="28"/>
          <w:szCs w:val="28"/>
        </w:rPr>
        <w:t>с презентацией на запланированном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</w:t>
      </w:r>
      <w:r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Pr="00345427">
        <w:rPr>
          <w:rFonts w:ascii="Times New Roman" w:hAnsi="Times New Roman" w:cs="Times New Roman"/>
          <w:sz w:val="28"/>
          <w:szCs w:val="28"/>
        </w:rPr>
        <w:t>).</w:t>
      </w:r>
    </w:p>
    <w:p w14:paraId="19556DAC" w14:textId="71B3BBEC" w:rsidR="00CA7D67" w:rsidRPr="00A13FCF" w:rsidRDefault="00CA7D67" w:rsidP="002E63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14:paraId="7D5D2397" w14:textId="60781439" w:rsidR="00CA7D6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lastRenderedPageBreak/>
        <w:t xml:space="preserve">1.Оформленный паспорт проекта для всех субъектов образовательного процесса ДОО в соответствии с заданной темой (на </w:t>
      </w:r>
      <w:r w:rsidR="00871825" w:rsidRPr="00A13FCF">
        <w:rPr>
          <w:rFonts w:ascii="Times New Roman" w:hAnsi="Times New Roman" w:cs="Times New Roman"/>
          <w:sz w:val="28"/>
          <w:szCs w:val="28"/>
        </w:rPr>
        <w:t xml:space="preserve">бумажном носителе) (Приложение </w:t>
      </w:r>
      <w:r w:rsidR="00E901C7">
        <w:rPr>
          <w:rFonts w:ascii="Times New Roman" w:hAnsi="Times New Roman" w:cs="Times New Roman"/>
          <w:sz w:val="28"/>
          <w:szCs w:val="28"/>
        </w:rPr>
        <w:t>4</w:t>
      </w:r>
      <w:r w:rsidRPr="00A13FC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FDFF26B" w14:textId="0DF8023F" w:rsidR="00107DF1" w:rsidRPr="00A13FCF" w:rsidRDefault="00107DF1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Оформленный </w:t>
      </w:r>
      <w:r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для родительской аудитории по теме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бумажном носителе)</w:t>
      </w:r>
    </w:p>
    <w:p w14:paraId="5FCCD9F5" w14:textId="250AC182" w:rsidR="00107DF1" w:rsidRDefault="00107DF1" w:rsidP="00107D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D67" w:rsidRPr="00A13FCF">
        <w:rPr>
          <w:rFonts w:ascii="Times New Roman" w:hAnsi="Times New Roman" w:cs="Times New Roman"/>
          <w:sz w:val="28"/>
          <w:szCs w:val="28"/>
        </w:rPr>
        <w:t xml:space="preserve">. Оформленная презентация </w:t>
      </w:r>
      <w:r w:rsidRPr="00A13FCF">
        <w:rPr>
          <w:rFonts w:ascii="Times New Roman" w:hAnsi="Times New Roman" w:cs="Times New Roman"/>
          <w:sz w:val="28"/>
          <w:szCs w:val="28"/>
        </w:rPr>
        <w:t xml:space="preserve">в формате PowerPoint </w:t>
      </w:r>
      <w:r w:rsidR="00CA7D67" w:rsidRPr="00A13FCF">
        <w:rPr>
          <w:rFonts w:ascii="Times New Roman" w:hAnsi="Times New Roman" w:cs="Times New Roman"/>
          <w:sz w:val="28"/>
          <w:szCs w:val="28"/>
        </w:rPr>
        <w:t xml:space="preserve">для выступления на родительском собрании 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7D67" w:rsidRPr="00A13FCF">
        <w:rPr>
          <w:rFonts w:ascii="Times New Roman" w:hAnsi="Times New Roman" w:cs="Times New Roman"/>
          <w:sz w:val="28"/>
          <w:szCs w:val="28"/>
        </w:rPr>
        <w:t xml:space="preserve">размещения в приложениях обмена текстовыми сообщениями – мессенджерах для </w:t>
      </w:r>
      <w:proofErr w:type="gramStart"/>
      <w:r w:rsidR="00CA7D67" w:rsidRPr="00A13FCF">
        <w:rPr>
          <w:rFonts w:ascii="Times New Roman" w:hAnsi="Times New Roman" w:cs="Times New Roman"/>
          <w:sz w:val="28"/>
          <w:szCs w:val="28"/>
        </w:rPr>
        <w:t>родителей  группы</w:t>
      </w:r>
      <w:proofErr w:type="gramEnd"/>
      <w:r w:rsidR="00CA7D67" w:rsidRPr="00A13FCF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сохраняется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-носитель </w:t>
      </w:r>
      <w:r w:rsidRPr="00A13FCF">
        <w:rPr>
          <w:rFonts w:ascii="Times New Roman" w:hAnsi="Times New Roman" w:cs="Times New Roman"/>
          <w:sz w:val="28"/>
          <w:szCs w:val="28"/>
        </w:rPr>
        <w:t>для доступа экспертной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D5833" w14:textId="28AE6913" w:rsidR="00107DF1" w:rsidRPr="00A13FCF" w:rsidRDefault="00107DF1" w:rsidP="00107D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4.Выступление </w:t>
      </w:r>
      <w:r w:rsidRPr="00345427">
        <w:rPr>
          <w:rFonts w:ascii="Times New Roman" w:hAnsi="Times New Roman" w:cs="Times New Roman"/>
          <w:sz w:val="28"/>
          <w:szCs w:val="28"/>
        </w:rPr>
        <w:t xml:space="preserve">с презентацией </w:t>
      </w:r>
      <w:proofErr w:type="gramStart"/>
      <w:r w:rsidRPr="00345427">
        <w:rPr>
          <w:rFonts w:ascii="Times New Roman" w:hAnsi="Times New Roman" w:cs="Times New Roman"/>
          <w:sz w:val="28"/>
          <w:szCs w:val="28"/>
        </w:rPr>
        <w:t>на  запланированном</w:t>
      </w:r>
      <w:proofErr w:type="gramEnd"/>
      <w:r w:rsidRPr="00345427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(фрагмент родительского собрания)</w:t>
      </w:r>
      <w:r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 экспертов).</w:t>
      </w:r>
    </w:p>
    <w:p w14:paraId="2479DB65" w14:textId="50D26FF5" w:rsidR="000B55A2" w:rsidRPr="00A13FCF" w:rsidRDefault="000B55A2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17772" w14:textId="77777777" w:rsidR="00996A6E" w:rsidRPr="00A13FCF" w:rsidRDefault="00996A6E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2C8F6" w14:textId="0B0012F2" w:rsidR="00C73727" w:rsidRPr="00107DF1" w:rsidRDefault="004A2190" w:rsidP="004A2190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Модуль Б</w:t>
      </w:r>
      <w:r w:rsidR="00C73727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7D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7DF1" w:rsidRPr="00107DF1">
        <w:rPr>
          <w:rFonts w:ascii="Times New Roman" w:hAnsi="Times New Roman" w:cs="Times New Roman"/>
          <w:b/>
          <w:sz w:val="28"/>
          <w:szCs w:val="28"/>
        </w:rPr>
        <w:t>Обучение и воспитание детей дошкольного возраста</w:t>
      </w:r>
      <w:r w:rsidR="00107DF1">
        <w:rPr>
          <w:rFonts w:ascii="Times New Roman" w:hAnsi="Times New Roman" w:cs="Times New Roman"/>
          <w:b/>
          <w:sz w:val="28"/>
          <w:szCs w:val="28"/>
        </w:rPr>
        <w:t>»</w:t>
      </w:r>
    </w:p>
    <w:p w14:paraId="0C04D855" w14:textId="6339C5D6" w:rsidR="00107DF1" w:rsidRPr="00107DF1" w:rsidRDefault="009C7A99" w:rsidP="00107DF1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107DF1">
        <w:rPr>
          <w:rFonts w:ascii="Times New Roman" w:hAnsi="Times New Roman" w:cs="Times New Roman"/>
          <w:sz w:val="28"/>
          <w:szCs w:val="28"/>
        </w:rPr>
        <w:t xml:space="preserve">Разработка, организация и проведение интегрированного занятия </w:t>
      </w:r>
    </w:p>
    <w:p w14:paraId="04045DBE" w14:textId="0683033C" w:rsidR="00107DF1" w:rsidRPr="00107DF1" w:rsidRDefault="00107DF1" w:rsidP="009C7A99">
      <w:pPr>
        <w:spacing w:after="0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DF1">
        <w:rPr>
          <w:rFonts w:ascii="Times New Roman" w:hAnsi="Times New Roman" w:cs="Times New Roman"/>
          <w:sz w:val="28"/>
          <w:szCs w:val="28"/>
        </w:rPr>
        <w:t>по познавательному развитию (с включением виртуальной экскурсии,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Pr="00107DF1">
        <w:rPr>
          <w:rFonts w:ascii="Times New Roman" w:hAnsi="Times New Roman" w:cs="Times New Roman"/>
          <w:sz w:val="28"/>
          <w:szCs w:val="28"/>
        </w:rPr>
        <w:t>на ИКТ оборудовании и экспериментальной или познавательно-исследовательской деятельности по теме проекта</w:t>
      </w:r>
      <w:r w:rsidRPr="00107DF1">
        <w:rPr>
          <w:rFonts w:ascii="Times New Roman" w:hAnsi="Times New Roman" w:cs="Times New Roman"/>
          <w:b/>
          <w:sz w:val="28"/>
          <w:szCs w:val="28"/>
        </w:rPr>
        <w:t>)</w:t>
      </w:r>
    </w:p>
    <w:p w14:paraId="31883733" w14:textId="1A55A125" w:rsidR="009C7A99" w:rsidRPr="00A13FCF" w:rsidRDefault="008B25CF" w:rsidP="00F70914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</w:t>
      </w:r>
      <w:r w:rsidR="00107DF1">
        <w:rPr>
          <w:rFonts w:ascii="Times New Roman" w:hAnsi="Times New Roman" w:cs="Times New Roman"/>
          <w:b/>
          <w:sz w:val="28"/>
          <w:szCs w:val="28"/>
        </w:rPr>
        <w:t>ранная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914">
        <w:rPr>
          <w:rFonts w:ascii="Times New Roman" w:hAnsi="Times New Roman" w:cs="Times New Roman"/>
          <w:b/>
          <w:sz w:val="28"/>
          <w:szCs w:val="28"/>
        </w:rPr>
        <w:t>тема</w:t>
      </w:r>
      <w:r w:rsidR="00F36ABB">
        <w:rPr>
          <w:rFonts w:ascii="Times New Roman" w:hAnsi="Times New Roman" w:cs="Times New Roman"/>
          <w:b/>
          <w:sz w:val="28"/>
          <w:szCs w:val="28"/>
        </w:rPr>
        <w:t>,</w:t>
      </w:r>
      <w:r w:rsidR="00F70914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F36ABB">
        <w:rPr>
          <w:rFonts w:ascii="Times New Roman" w:hAnsi="Times New Roman" w:cs="Times New Roman"/>
          <w:b/>
          <w:sz w:val="28"/>
          <w:szCs w:val="28"/>
        </w:rPr>
        <w:t>и</w:t>
      </w:r>
      <w:r w:rsidR="00F7091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13FCF">
        <w:rPr>
          <w:rFonts w:ascii="Times New Roman" w:hAnsi="Times New Roman" w:cs="Times New Roman"/>
          <w:b/>
          <w:sz w:val="28"/>
          <w:szCs w:val="28"/>
        </w:rPr>
        <w:t>модуле</w:t>
      </w:r>
      <w:r w:rsidR="009C7A99" w:rsidRPr="00A13FCF">
        <w:rPr>
          <w:rFonts w:ascii="Times New Roman" w:hAnsi="Times New Roman" w:cs="Times New Roman"/>
          <w:b/>
          <w:sz w:val="28"/>
          <w:szCs w:val="28"/>
        </w:rPr>
        <w:t> </w:t>
      </w:r>
      <w:r w:rsidRPr="00A13FCF">
        <w:rPr>
          <w:rFonts w:ascii="Times New Roman" w:hAnsi="Times New Roman" w:cs="Times New Roman"/>
          <w:b/>
          <w:sz w:val="28"/>
          <w:szCs w:val="28"/>
        </w:rPr>
        <w:t>А)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0FD00" w14:textId="58E42ACC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</w:t>
      </w:r>
      <w:r w:rsidRPr="00A13FCF">
        <w:rPr>
          <w:rFonts w:ascii="Times New Roman" w:hAnsi="Times New Roman" w:cs="Times New Roman"/>
          <w:sz w:val="28"/>
          <w:szCs w:val="28"/>
        </w:rPr>
        <w:t>: демонстрация умения разрабатывать и проводить интегрированное занятие по познавательному развитию (</w:t>
      </w:r>
      <w:r w:rsidR="00F70914" w:rsidRPr="00107DF1">
        <w:rPr>
          <w:rFonts w:ascii="Times New Roman" w:hAnsi="Times New Roman" w:cs="Times New Roman"/>
          <w:sz w:val="28"/>
          <w:szCs w:val="28"/>
        </w:rPr>
        <w:t>с включением виртуальной экскурсии,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="00F70914" w:rsidRPr="00107DF1">
        <w:rPr>
          <w:rFonts w:ascii="Times New Roman" w:hAnsi="Times New Roman" w:cs="Times New Roman"/>
          <w:sz w:val="28"/>
          <w:szCs w:val="28"/>
        </w:rPr>
        <w:t>на ИКТ оборудовании и экспериментальной или познавательно-исследовательской деятельности по теме проекта</w:t>
      </w:r>
      <w:r w:rsidRPr="00A13FC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766E77A" w14:textId="120DEF0B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A13FCF">
        <w:rPr>
          <w:rFonts w:ascii="Times New Roman" w:hAnsi="Times New Roman" w:cs="Times New Roman"/>
          <w:sz w:val="28"/>
          <w:szCs w:val="28"/>
        </w:rPr>
        <w:t>: познавательная деятельность детей дошкольного возраста, экспериментальная и познавательно-исследовательская деятельность с включением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Pr="00A13FCF">
        <w:rPr>
          <w:rFonts w:ascii="Times New Roman" w:hAnsi="Times New Roman" w:cs="Times New Roman"/>
          <w:sz w:val="28"/>
          <w:szCs w:val="28"/>
        </w:rPr>
        <w:t>на ИКТ оборудовании.</w:t>
      </w:r>
    </w:p>
    <w:p w14:paraId="71CB2489" w14:textId="26FBA82C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3 часа </w:t>
      </w:r>
      <w:r w:rsidR="008577A0">
        <w:rPr>
          <w:rFonts w:ascii="Times New Roman" w:hAnsi="Times New Roman" w:cs="Times New Roman"/>
          <w:sz w:val="28"/>
          <w:szCs w:val="28"/>
        </w:rPr>
        <w:t>30 мин</w:t>
      </w:r>
    </w:p>
    <w:p w14:paraId="19458738" w14:textId="5A987EBA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</w:t>
      </w:r>
      <w:r w:rsidR="008577A0">
        <w:rPr>
          <w:rFonts w:ascii="Times New Roman" w:hAnsi="Times New Roman" w:cs="Times New Roman"/>
          <w:sz w:val="28"/>
          <w:szCs w:val="28"/>
        </w:rPr>
        <w:t>15</w:t>
      </w:r>
      <w:r w:rsidRPr="00A13FC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577A0">
        <w:rPr>
          <w:rFonts w:ascii="Times New Roman" w:hAnsi="Times New Roman" w:cs="Times New Roman"/>
          <w:sz w:val="28"/>
          <w:szCs w:val="28"/>
        </w:rPr>
        <w:t xml:space="preserve">(+ </w:t>
      </w:r>
      <w:r w:rsidR="008577A0">
        <w:rPr>
          <w:rFonts w:ascii="Times New Roman" w:hAnsi="Times New Roman"/>
          <w:sz w:val="28"/>
          <w:szCs w:val="28"/>
        </w:rPr>
        <w:t>5 минут на подготовку площадки)</w:t>
      </w:r>
    </w:p>
    <w:p w14:paraId="1B61351B" w14:textId="77777777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762A90C0" w14:textId="1C04965E" w:rsidR="00F70914" w:rsidRDefault="00F70914" w:rsidP="00FA0367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914">
        <w:rPr>
          <w:rFonts w:ascii="Times New Roman" w:hAnsi="Times New Roman"/>
          <w:sz w:val="28"/>
          <w:szCs w:val="28"/>
        </w:rPr>
        <w:t>Подобрать содержание (в соответствии с темой, которая запланирована в задачах в модуле А) конкурсного задания</w:t>
      </w:r>
    </w:p>
    <w:p w14:paraId="7B3F0467" w14:textId="625B3EE3" w:rsidR="008B25CF" w:rsidRPr="00F70914" w:rsidRDefault="008B25CF" w:rsidP="00FA0367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914">
        <w:rPr>
          <w:rFonts w:ascii="Times New Roman" w:hAnsi="Times New Roman" w:cs="Times New Roman"/>
          <w:sz w:val="28"/>
          <w:szCs w:val="28"/>
        </w:rPr>
        <w:t>Определить цель и задачи</w:t>
      </w:r>
      <w:r w:rsidRPr="00F709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70914">
        <w:rPr>
          <w:rFonts w:ascii="Times New Roman" w:hAnsi="Times New Roman" w:cs="Times New Roman"/>
          <w:sz w:val="28"/>
          <w:szCs w:val="28"/>
        </w:rPr>
        <w:t>интегрированного занятия по познавательному развитию (</w:t>
      </w:r>
      <w:r w:rsidR="00F70914" w:rsidRPr="00107DF1">
        <w:rPr>
          <w:rFonts w:ascii="Times New Roman" w:hAnsi="Times New Roman" w:cs="Times New Roman"/>
          <w:sz w:val="28"/>
          <w:szCs w:val="28"/>
        </w:rPr>
        <w:t>с включением виртуальной экскурсии,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="00F70914" w:rsidRPr="00107DF1">
        <w:rPr>
          <w:rFonts w:ascii="Times New Roman" w:hAnsi="Times New Roman" w:cs="Times New Roman"/>
          <w:sz w:val="28"/>
          <w:szCs w:val="28"/>
        </w:rPr>
        <w:t>на ИКТ оборудовании и экспериментальной или познавательно-исследовательской деятельности по теме проекта</w:t>
      </w:r>
      <w:r w:rsidRPr="00F70914">
        <w:rPr>
          <w:rFonts w:ascii="Times New Roman" w:hAnsi="Times New Roman" w:cs="Times New Roman"/>
          <w:sz w:val="28"/>
          <w:szCs w:val="28"/>
        </w:rPr>
        <w:t>).</w:t>
      </w:r>
    </w:p>
    <w:p w14:paraId="3B98DB14" w14:textId="77777777" w:rsidR="008B25CF" w:rsidRPr="00A13FCF" w:rsidRDefault="008B25CF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72196B40" w14:textId="539206E7" w:rsidR="008B25CF" w:rsidRPr="00A13FCF" w:rsidRDefault="008B25CF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и оформить технологическую карту интегрированного занятия</w:t>
      </w:r>
      <w:r w:rsidR="00266839" w:rsidRPr="00A13FC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70914">
        <w:rPr>
          <w:rFonts w:ascii="Times New Roman" w:hAnsi="Times New Roman" w:cs="Times New Roman"/>
          <w:sz w:val="28"/>
          <w:szCs w:val="28"/>
        </w:rPr>
        <w:t>5</w:t>
      </w:r>
      <w:r w:rsidR="00266839" w:rsidRPr="00A13FCF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855987A" w14:textId="79587938" w:rsidR="008B25CF" w:rsidRPr="00A13FCF" w:rsidRDefault="00F70914" w:rsidP="00F70914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B25CF" w:rsidRPr="00A13FCF">
        <w:rPr>
          <w:rFonts w:ascii="Times New Roman" w:hAnsi="Times New Roman" w:cs="Times New Roman"/>
          <w:sz w:val="28"/>
          <w:szCs w:val="28"/>
        </w:rPr>
        <w:t>Подобрать и подготовить мультимедийный контент, материалы и оборудование для экскурсии.</w:t>
      </w:r>
    </w:p>
    <w:p w14:paraId="06C784A6" w14:textId="2821CF2D" w:rsidR="008B25CF" w:rsidRPr="00A13FCF" w:rsidRDefault="00F70914" w:rsidP="008B25CF">
      <w:pPr>
        <w:pStyle w:val="aff1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целью</w:t>
      </w:r>
      <w:r w:rsidR="008B25CF" w:rsidRPr="00A13FCF">
        <w:rPr>
          <w:rFonts w:ascii="Times New Roman" w:hAnsi="Times New Roman"/>
          <w:sz w:val="28"/>
          <w:szCs w:val="28"/>
        </w:rPr>
        <w:t xml:space="preserve"> интегрированного занятия по познавательному развитию разработать дидактическ</w:t>
      </w:r>
      <w:r w:rsidR="00F36ABB">
        <w:rPr>
          <w:rFonts w:ascii="Times New Roman" w:hAnsi="Times New Roman"/>
          <w:sz w:val="28"/>
          <w:szCs w:val="28"/>
        </w:rPr>
        <w:t xml:space="preserve">ое упражнение </w:t>
      </w:r>
      <w:r w:rsidR="008B25CF" w:rsidRPr="00A13FCF">
        <w:rPr>
          <w:rFonts w:ascii="Times New Roman" w:hAnsi="Times New Roman"/>
          <w:sz w:val="28"/>
          <w:szCs w:val="28"/>
        </w:rPr>
        <w:t>на ИКТ оборудовании</w:t>
      </w:r>
      <w:r w:rsidR="00F36ABB" w:rsidRPr="00F36ABB">
        <w:rPr>
          <w:rFonts w:ascii="Times New Roman" w:hAnsi="Times New Roman"/>
          <w:sz w:val="28"/>
          <w:szCs w:val="28"/>
        </w:rPr>
        <w:t xml:space="preserve"> </w:t>
      </w:r>
      <w:r w:rsidR="00F36ABB" w:rsidRPr="004A45A9">
        <w:rPr>
          <w:rFonts w:ascii="Times New Roman" w:hAnsi="Times New Roman"/>
          <w:sz w:val="28"/>
          <w:szCs w:val="28"/>
        </w:rPr>
        <w:t xml:space="preserve">в соответствии с </w:t>
      </w:r>
      <w:r w:rsidR="00F36ABB" w:rsidRPr="004A45A9">
        <w:rPr>
          <w:rFonts w:ascii="Times New Roman" w:eastAsiaTheme="minorHAnsi" w:hAnsi="Times New Roman"/>
          <w:sz w:val="28"/>
          <w:szCs w:val="28"/>
        </w:rPr>
        <w:t>содержанием темы, которая з</w:t>
      </w:r>
      <w:r w:rsidR="00F36ABB">
        <w:rPr>
          <w:rFonts w:ascii="Times New Roman" w:eastAsiaTheme="minorHAnsi" w:hAnsi="Times New Roman"/>
          <w:sz w:val="28"/>
          <w:szCs w:val="28"/>
        </w:rPr>
        <w:t xml:space="preserve">апланирована и указана в задачах в модуле </w:t>
      </w:r>
      <w:r w:rsidR="00F36ABB" w:rsidRPr="004A45A9">
        <w:rPr>
          <w:rFonts w:ascii="Times New Roman" w:eastAsiaTheme="minorHAnsi" w:hAnsi="Times New Roman"/>
          <w:sz w:val="28"/>
          <w:szCs w:val="28"/>
        </w:rPr>
        <w:t>А</w:t>
      </w:r>
      <w:r w:rsidR="00F36ABB">
        <w:rPr>
          <w:rFonts w:ascii="Times New Roman" w:eastAsiaTheme="minorHAnsi" w:hAnsi="Times New Roman"/>
          <w:sz w:val="28"/>
          <w:szCs w:val="28"/>
        </w:rPr>
        <w:t xml:space="preserve">, а также с </w:t>
      </w:r>
      <w:r w:rsidR="00F36ABB" w:rsidRPr="004A45A9">
        <w:rPr>
          <w:rFonts w:ascii="Times New Roman" w:eastAsiaTheme="minorHAnsi" w:hAnsi="Times New Roman"/>
          <w:sz w:val="28"/>
          <w:szCs w:val="28"/>
        </w:rPr>
        <w:t xml:space="preserve">целями </w:t>
      </w:r>
      <w:r w:rsidR="00F36ABB">
        <w:rPr>
          <w:rFonts w:ascii="Times New Roman" w:eastAsiaTheme="minorHAnsi" w:hAnsi="Times New Roman"/>
          <w:sz w:val="28"/>
          <w:szCs w:val="28"/>
        </w:rPr>
        <w:t>интегрированного занятия</w:t>
      </w:r>
      <w:r w:rsidR="008B25CF" w:rsidRPr="00A13FCF">
        <w:rPr>
          <w:rFonts w:ascii="Times New Roman" w:hAnsi="Times New Roman"/>
          <w:sz w:val="28"/>
          <w:szCs w:val="28"/>
        </w:rPr>
        <w:t>.</w:t>
      </w:r>
    </w:p>
    <w:p w14:paraId="2F387F64" w14:textId="07C1929A" w:rsidR="008B25CF" w:rsidRPr="00A13FCF" w:rsidRDefault="00F70914" w:rsidP="008B25CF">
      <w:pPr>
        <w:pStyle w:val="aff1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>Продумать и сформулировать проблему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B25CF" w:rsidRPr="00A13FCF">
        <w:rPr>
          <w:rFonts w:ascii="Times New Roman" w:hAnsi="Times New Roman"/>
          <w:sz w:val="28"/>
          <w:szCs w:val="28"/>
        </w:rPr>
        <w:t>проблемную ситуацию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F36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занятия</w:t>
      </w:r>
      <w:r w:rsidR="008B25CF" w:rsidRPr="00A13FCF">
        <w:rPr>
          <w:rFonts w:ascii="Times New Roman" w:hAnsi="Times New Roman"/>
          <w:sz w:val="28"/>
          <w:szCs w:val="28"/>
        </w:rPr>
        <w:t>.</w:t>
      </w:r>
    </w:p>
    <w:p w14:paraId="257BE3D1" w14:textId="77777777" w:rsidR="008B25CF" w:rsidRDefault="008B25CF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выход из проблемной ситуации через экспериментальную или познавательно-исследовательскую деятельности с детьми старшего дошкольного возраста.</w:t>
      </w:r>
    </w:p>
    <w:p w14:paraId="2D5798BA" w14:textId="19F89EB6" w:rsidR="00C462E5" w:rsidRPr="00A13FCF" w:rsidRDefault="00C462E5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>Продумать и смоделировать развивающее, образовательное пространство</w:t>
      </w:r>
      <w:r>
        <w:rPr>
          <w:rFonts w:ascii="Times New Roman" w:hAnsi="Times New Roman"/>
          <w:sz w:val="28"/>
          <w:szCs w:val="28"/>
        </w:rPr>
        <w:t xml:space="preserve"> для реализации занятия</w:t>
      </w:r>
    </w:p>
    <w:p w14:paraId="1CDF7D27" w14:textId="77777777" w:rsidR="008B25CF" w:rsidRPr="00A13FCF" w:rsidRDefault="008B25CF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Подготовить материалы и оборудование для экспериментальной или познавательно-исследовательской деятельности с детьми старшего дошкольного возраста.</w:t>
      </w:r>
    </w:p>
    <w:p w14:paraId="44D10BCC" w14:textId="77777777" w:rsidR="008B25CF" w:rsidRDefault="008B25CF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519BC73F" w14:textId="1863134B" w:rsidR="00C462E5" w:rsidRPr="00A13FCF" w:rsidRDefault="00C462E5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</w:t>
      </w:r>
      <w:r w:rsidR="008577A0">
        <w:rPr>
          <w:rFonts w:ascii="Times New Roman" w:hAnsi="Times New Roman"/>
          <w:sz w:val="28"/>
          <w:szCs w:val="28"/>
        </w:rPr>
        <w:t>15</w:t>
      </w:r>
      <w:r w:rsidRPr="00A13FCF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на демонстрацию и 5 минут на подготовку площадки.</w:t>
      </w:r>
    </w:p>
    <w:p w14:paraId="22BE67A7" w14:textId="202D8A8C" w:rsidR="008B25CF" w:rsidRDefault="00F36ABB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 xml:space="preserve">Перед демонстрацией задания </w:t>
      </w:r>
      <w:r>
        <w:rPr>
          <w:rFonts w:ascii="Times New Roman" w:hAnsi="Times New Roman"/>
          <w:sz w:val="28"/>
          <w:szCs w:val="28"/>
        </w:rPr>
        <w:t>п</w:t>
      </w:r>
      <w:r w:rsidRPr="00A13FCF">
        <w:rPr>
          <w:rFonts w:ascii="Times New Roman" w:hAnsi="Times New Roman" w:cs="Times New Roman"/>
          <w:sz w:val="28"/>
          <w:szCs w:val="28"/>
        </w:rPr>
        <w:t>редоставить</w:t>
      </w:r>
      <w:r w:rsidRPr="00F36ABB">
        <w:rPr>
          <w:rFonts w:ascii="Times New Roman" w:hAnsi="Times New Roman"/>
          <w:sz w:val="28"/>
          <w:szCs w:val="28"/>
        </w:rPr>
        <w:t xml:space="preserve"> </w:t>
      </w:r>
      <w:r w:rsidR="008B25CF" w:rsidRPr="00A13FCF">
        <w:rPr>
          <w:rFonts w:ascii="Times New Roman" w:hAnsi="Times New Roman" w:cs="Times New Roman"/>
          <w:sz w:val="28"/>
          <w:szCs w:val="28"/>
        </w:rPr>
        <w:t>экспертной комиссии технологическую карту интегрированного занятия.</w:t>
      </w:r>
    </w:p>
    <w:p w14:paraId="4E0B5536" w14:textId="6336BB6F" w:rsidR="00F70914" w:rsidRPr="00A13FCF" w:rsidRDefault="00F70914" w:rsidP="008B25CF">
      <w:pPr>
        <w:numPr>
          <w:ilvl w:val="0"/>
          <w:numId w:val="2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A13FCF">
        <w:rPr>
          <w:rFonts w:ascii="Times New Roman" w:hAnsi="Times New Roman" w:cs="Times New Roman"/>
          <w:sz w:val="28"/>
          <w:szCs w:val="28"/>
        </w:rPr>
        <w:t>мультимедийный контент</w:t>
      </w:r>
      <w:r w:rsidR="00C462E5">
        <w:rPr>
          <w:rFonts w:ascii="Times New Roman" w:hAnsi="Times New Roman" w:cs="Times New Roman"/>
          <w:sz w:val="28"/>
          <w:szCs w:val="28"/>
        </w:rPr>
        <w:t xml:space="preserve"> виртуальной экскурсии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FCF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E5">
        <w:rPr>
          <w:rFonts w:ascii="Times New Roman" w:hAnsi="Times New Roman" w:cs="Times New Roman"/>
          <w:sz w:val="28"/>
          <w:szCs w:val="28"/>
        </w:rPr>
        <w:t>дидактическо</w:t>
      </w:r>
      <w:r w:rsidR="00F36ABB">
        <w:rPr>
          <w:rFonts w:ascii="Times New Roman" w:hAnsi="Times New Roman" w:cs="Times New Roman"/>
          <w:sz w:val="28"/>
          <w:szCs w:val="28"/>
        </w:rPr>
        <w:t>го упражнения</w:t>
      </w:r>
      <w:r w:rsidR="00C462E5" w:rsidRPr="00C462E5">
        <w:rPr>
          <w:rFonts w:ascii="Times New Roman" w:hAnsi="Times New Roman" w:cs="Times New Roman"/>
          <w:sz w:val="28"/>
          <w:szCs w:val="28"/>
        </w:rPr>
        <w:t xml:space="preserve"> </w:t>
      </w:r>
      <w:r w:rsidR="00C462E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462E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462E5">
        <w:rPr>
          <w:rFonts w:ascii="Times New Roman" w:hAnsi="Times New Roman" w:cs="Times New Roman"/>
          <w:sz w:val="28"/>
          <w:szCs w:val="28"/>
        </w:rPr>
        <w:t xml:space="preserve">-носителе </w:t>
      </w:r>
      <w:r w:rsidR="00C462E5" w:rsidRPr="00A13FCF">
        <w:rPr>
          <w:rFonts w:ascii="Times New Roman" w:hAnsi="Times New Roman" w:cs="Times New Roman"/>
          <w:sz w:val="28"/>
          <w:szCs w:val="28"/>
        </w:rPr>
        <w:t>для доступа экспертной комиссии</w:t>
      </w:r>
    </w:p>
    <w:p w14:paraId="07B3BEFC" w14:textId="2D913E5F" w:rsidR="00C462E5" w:rsidRPr="00A13FCF" w:rsidRDefault="00C462E5" w:rsidP="00C462E5">
      <w:pPr>
        <w:pStyle w:val="aff1"/>
        <w:numPr>
          <w:ilvl w:val="0"/>
          <w:numId w:val="26"/>
        </w:numPr>
        <w:tabs>
          <w:tab w:val="left" w:pos="426"/>
        </w:tabs>
        <w:ind w:left="709" w:hanging="709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Реализовать содержание, указанное в </w:t>
      </w:r>
      <w:r>
        <w:rPr>
          <w:rFonts w:ascii="Times New Roman" w:eastAsiaTheme="minorHAnsi" w:hAnsi="Times New Roman"/>
          <w:sz w:val="28"/>
          <w:szCs w:val="28"/>
        </w:rPr>
        <w:t>технологической карте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 воспитательно</w:t>
      </w:r>
      <w:r w:rsidR="00F36A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13FCF">
        <w:rPr>
          <w:rFonts w:ascii="Times New Roman" w:eastAsiaTheme="minorHAnsi" w:hAnsi="Times New Roman"/>
          <w:sz w:val="28"/>
          <w:szCs w:val="28"/>
        </w:rPr>
        <w:t>образовательной работы воспитателя.</w:t>
      </w:r>
    </w:p>
    <w:p w14:paraId="15B26D5E" w14:textId="77777777" w:rsidR="00C462E5" w:rsidRPr="00A13FCF" w:rsidRDefault="00C462E5" w:rsidP="00C462E5">
      <w:pPr>
        <w:pStyle w:val="aff1"/>
        <w:numPr>
          <w:ilvl w:val="0"/>
          <w:numId w:val="26"/>
        </w:numPr>
        <w:tabs>
          <w:tab w:val="left" w:pos="426"/>
        </w:tabs>
        <w:ind w:left="709" w:hanging="709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Соблюдать правила техники безопасности и санитарные нормы.</w:t>
      </w:r>
    </w:p>
    <w:p w14:paraId="487EB97A" w14:textId="77777777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409E6180" w14:textId="31E16E11" w:rsidR="008B25CF" w:rsidRDefault="008B25CF" w:rsidP="008B25CF">
      <w:pPr>
        <w:pStyle w:val="27"/>
        <w:widowControl w:val="0"/>
        <w:numPr>
          <w:ilvl w:val="0"/>
          <w:numId w:val="23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Оформленная технологическая карта интегрированного занятия (на бумажном носителе)</w:t>
      </w:r>
      <w:r w:rsidR="00266839" w:rsidRPr="00A13FCF">
        <w:rPr>
          <w:rFonts w:ascii="Times New Roman" w:hAnsi="Times New Roman" w:cs="Times New Roman"/>
          <w:sz w:val="28"/>
        </w:rPr>
        <w:t xml:space="preserve"> (Приложение </w:t>
      </w:r>
      <w:r w:rsidR="00E901C7">
        <w:rPr>
          <w:rFonts w:ascii="Times New Roman" w:hAnsi="Times New Roman" w:cs="Times New Roman"/>
          <w:sz w:val="28"/>
        </w:rPr>
        <w:t>5</w:t>
      </w:r>
      <w:r w:rsidR="00266839" w:rsidRPr="00A13FCF">
        <w:rPr>
          <w:rFonts w:ascii="Times New Roman" w:hAnsi="Times New Roman" w:cs="Times New Roman"/>
          <w:sz w:val="28"/>
        </w:rPr>
        <w:t>)</w:t>
      </w:r>
      <w:r w:rsidRPr="00A13FCF">
        <w:rPr>
          <w:rFonts w:ascii="Times New Roman" w:hAnsi="Times New Roman" w:cs="Times New Roman"/>
          <w:sz w:val="28"/>
        </w:rPr>
        <w:t xml:space="preserve">. </w:t>
      </w:r>
    </w:p>
    <w:p w14:paraId="14D39862" w14:textId="1380DCF0" w:rsidR="00C462E5" w:rsidRPr="00A13FCF" w:rsidRDefault="00C462E5" w:rsidP="008B25CF">
      <w:pPr>
        <w:pStyle w:val="27"/>
        <w:widowControl w:val="0"/>
        <w:numPr>
          <w:ilvl w:val="0"/>
          <w:numId w:val="23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Созданный </w:t>
      </w:r>
      <w:r w:rsidRPr="00A13FCF">
        <w:rPr>
          <w:rFonts w:ascii="Times New Roman" w:hAnsi="Times New Roman" w:cs="Times New Roman"/>
          <w:sz w:val="28"/>
        </w:rPr>
        <w:t>мультимедийный контент</w:t>
      </w:r>
      <w:r>
        <w:rPr>
          <w:rFonts w:ascii="Times New Roman" w:hAnsi="Times New Roman" w:cs="Times New Roman"/>
          <w:sz w:val="28"/>
        </w:rPr>
        <w:t xml:space="preserve"> виртуальной экскурсии и</w:t>
      </w:r>
      <w:r w:rsidRPr="00A13FCF">
        <w:rPr>
          <w:rFonts w:ascii="Times New Roman" w:hAnsi="Times New Roman" w:cs="Times New Roman"/>
          <w:sz w:val="28"/>
        </w:rPr>
        <w:t xml:space="preserve"> материалы</w:t>
      </w:r>
      <w:r>
        <w:rPr>
          <w:rFonts w:ascii="Times New Roman" w:hAnsi="Times New Roman" w:cs="Times New Roman"/>
          <w:sz w:val="28"/>
        </w:rPr>
        <w:t xml:space="preserve"> дидактическо</w:t>
      </w:r>
      <w:r w:rsidR="00F36ABB">
        <w:rPr>
          <w:rFonts w:ascii="Times New Roman" w:hAnsi="Times New Roman" w:cs="Times New Roman"/>
          <w:sz w:val="28"/>
        </w:rPr>
        <w:t>го упражнения</w:t>
      </w:r>
      <w:r w:rsidRPr="00C462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флеш</w:t>
      </w:r>
      <w:proofErr w:type="spellEnd"/>
      <w:r>
        <w:rPr>
          <w:rFonts w:ascii="Times New Roman" w:hAnsi="Times New Roman" w:cs="Times New Roman"/>
          <w:sz w:val="28"/>
        </w:rPr>
        <w:t>-носителе.</w:t>
      </w:r>
    </w:p>
    <w:p w14:paraId="170F3FB9" w14:textId="77777777" w:rsidR="008B25CF" w:rsidRPr="00A13FCF" w:rsidRDefault="008B25CF" w:rsidP="008B25CF">
      <w:pPr>
        <w:pStyle w:val="27"/>
        <w:widowControl w:val="0"/>
        <w:numPr>
          <w:ilvl w:val="0"/>
          <w:numId w:val="23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Демонстрация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деятельности) с включением дидактической игры на ИКТ оборудовании.</w:t>
      </w:r>
    </w:p>
    <w:p w14:paraId="6C5F991B" w14:textId="77777777" w:rsidR="008B25CF" w:rsidRPr="00A13FCF" w:rsidRDefault="008B25CF" w:rsidP="008B25C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задания.</w:t>
      </w:r>
    </w:p>
    <w:p w14:paraId="77C2ABC8" w14:textId="77613070" w:rsidR="00C73727" w:rsidRPr="00A13FCF" w:rsidRDefault="008B25CF" w:rsidP="00CA7D6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(2 волонтера). Знакомство волонтеров с содержанием конкурсного задания проводится участником за 30 минут д</w:t>
      </w:r>
      <w:r w:rsidR="00CA7D67" w:rsidRPr="00A13FCF">
        <w:rPr>
          <w:rFonts w:ascii="Times New Roman" w:hAnsi="Times New Roman" w:cs="Times New Roman"/>
          <w:sz w:val="28"/>
          <w:szCs w:val="28"/>
        </w:rPr>
        <w:t>о окончания времени подготовки.</w:t>
      </w:r>
    </w:p>
    <w:p w14:paraId="099027B6" w14:textId="77777777" w:rsidR="00996A6E" w:rsidRPr="00A13FCF" w:rsidRDefault="00996A6E" w:rsidP="00CA7D6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0D73B18" w14:textId="0DE7AAD8" w:rsidR="0027383A" w:rsidRPr="00A13FCF" w:rsidRDefault="00F379C5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Модуль В</w:t>
      </w:r>
      <w:r w:rsidR="0027383A" w:rsidRPr="00A13FCF">
        <w:rPr>
          <w:rFonts w:ascii="Times New Roman" w:hAnsi="Times New Roman" w:cs="Times New Roman"/>
          <w:b/>
          <w:bCs/>
          <w:sz w:val="28"/>
          <w:szCs w:val="28"/>
        </w:rPr>
        <w:t>. «Организация различных видов деятельности и общ</w:t>
      </w:r>
      <w:r w:rsidR="004A2190" w:rsidRPr="00A13FCF">
        <w:rPr>
          <w:rFonts w:ascii="Times New Roman" w:hAnsi="Times New Roman" w:cs="Times New Roman"/>
          <w:b/>
          <w:bCs/>
          <w:sz w:val="28"/>
          <w:szCs w:val="28"/>
        </w:rPr>
        <w:t>ения детей дошкольного возраста»</w:t>
      </w:r>
    </w:p>
    <w:p w14:paraId="29A5F240" w14:textId="671BE1BB" w:rsidR="004A2190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13FCF">
        <w:rPr>
          <w:rFonts w:ascii="Times New Roman" w:hAnsi="Times New Roman" w:cs="Times New Roman"/>
          <w:sz w:val="28"/>
          <w:szCs w:val="28"/>
        </w:rPr>
        <w:t>Организация, руководство и реализация фрагмент</w:t>
      </w:r>
      <w:r w:rsidR="00F36ABB">
        <w:rPr>
          <w:rFonts w:ascii="Times New Roman" w:hAnsi="Times New Roman" w:cs="Times New Roman"/>
          <w:sz w:val="28"/>
          <w:szCs w:val="28"/>
        </w:rPr>
        <w:t>а</w:t>
      </w:r>
      <w:r w:rsidRPr="00A13FCF">
        <w:rPr>
          <w:rFonts w:ascii="Times New Roman" w:hAnsi="Times New Roman" w:cs="Times New Roman"/>
          <w:sz w:val="28"/>
          <w:szCs w:val="28"/>
        </w:rPr>
        <w:t xml:space="preserve"> мероприятия с включением беседы, дидактической игры на ИКТ оборудовании</w:t>
      </w:r>
      <w:r w:rsidR="00F36ABB">
        <w:rPr>
          <w:rFonts w:ascii="Times New Roman" w:hAnsi="Times New Roman" w:cs="Times New Roman"/>
          <w:sz w:val="28"/>
          <w:szCs w:val="28"/>
        </w:rPr>
        <w:t xml:space="preserve"> и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сюжетно-ролевой игры с </w:t>
      </w:r>
      <w:r w:rsidR="00F36ABB">
        <w:rPr>
          <w:rFonts w:ascii="Times New Roman" w:hAnsi="Times New Roman" w:cs="Times New Roman"/>
          <w:sz w:val="28"/>
          <w:szCs w:val="28"/>
        </w:rPr>
        <w:t>детьми дошкольного возраста (</w:t>
      </w:r>
      <w:r w:rsidRPr="00A13FCF">
        <w:rPr>
          <w:rFonts w:ascii="Times New Roman" w:hAnsi="Times New Roman" w:cs="Times New Roman"/>
          <w:sz w:val="28"/>
          <w:szCs w:val="28"/>
        </w:rPr>
        <w:t>волонтерами с актерской задачей</w:t>
      </w:r>
      <w:r w:rsidR="00F36ABB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7EC723F" w14:textId="27BEA5A1" w:rsidR="00F36ABB" w:rsidRPr="00A13FCF" w:rsidRDefault="00F36ABB" w:rsidP="008577A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</w:t>
      </w:r>
      <w:r>
        <w:rPr>
          <w:rFonts w:ascii="Times New Roman" w:hAnsi="Times New Roman" w:cs="Times New Roman"/>
          <w:b/>
          <w:sz w:val="28"/>
          <w:szCs w:val="28"/>
        </w:rPr>
        <w:t>ранная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тема, как и в </w:t>
      </w:r>
      <w:r w:rsidRPr="00A13FCF">
        <w:rPr>
          <w:rFonts w:ascii="Times New Roman" w:hAnsi="Times New Roman" w:cs="Times New Roman"/>
          <w:b/>
          <w:sz w:val="28"/>
          <w:szCs w:val="28"/>
        </w:rPr>
        <w:t>модуле А)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4B4F40" w14:textId="39B4F354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Цель: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демонстрация умения планировать и проводить организационно-мотивационную беседу с включением дидактической игры на ИКТ оборудовании, организовывать и осуществлять руководство сюжетно-ролевой игровой деятельностью с подгруппой детей дошкольного возраста</w:t>
      </w:r>
      <w:r w:rsidR="008577A0" w:rsidRPr="008577A0">
        <w:rPr>
          <w:rFonts w:ascii="Times New Roman" w:hAnsi="Times New Roman" w:cs="Times New Roman"/>
          <w:sz w:val="28"/>
          <w:szCs w:val="28"/>
        </w:rPr>
        <w:t xml:space="preserve"> </w:t>
      </w:r>
      <w:r w:rsidR="008577A0">
        <w:rPr>
          <w:rFonts w:ascii="Times New Roman" w:hAnsi="Times New Roman" w:cs="Times New Roman"/>
          <w:sz w:val="28"/>
          <w:szCs w:val="28"/>
        </w:rPr>
        <w:t>(</w:t>
      </w:r>
      <w:r w:rsidR="008577A0" w:rsidRPr="004A45A9">
        <w:rPr>
          <w:rFonts w:ascii="Times New Roman" w:hAnsi="Times New Roman" w:cs="Times New Roman"/>
          <w:sz w:val="28"/>
          <w:szCs w:val="28"/>
        </w:rPr>
        <w:t>студентами с актерской задачей).</w:t>
      </w:r>
    </w:p>
    <w:p w14:paraId="0A2C2777" w14:textId="57E4DFCA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разработка, организация, руководство и реализация фрагментов мероприятий с включением беседы, дидактической игры на ИКТ оборудовании</w:t>
      </w:r>
      <w:r w:rsidR="008577A0">
        <w:rPr>
          <w:rFonts w:ascii="Times New Roman" w:hAnsi="Times New Roman" w:cs="Times New Roman"/>
          <w:sz w:val="28"/>
          <w:szCs w:val="28"/>
        </w:rPr>
        <w:t xml:space="preserve"> и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сюжетно-ролевой игры с </w:t>
      </w:r>
      <w:r w:rsidR="008577A0">
        <w:rPr>
          <w:rFonts w:ascii="Times New Roman" w:hAnsi="Times New Roman" w:cs="Times New Roman"/>
          <w:sz w:val="28"/>
          <w:szCs w:val="28"/>
        </w:rPr>
        <w:t>детьми дошкольного возраста (</w:t>
      </w:r>
      <w:r w:rsidRPr="00A13FCF">
        <w:rPr>
          <w:rFonts w:ascii="Times New Roman" w:hAnsi="Times New Roman" w:cs="Times New Roman"/>
          <w:sz w:val="28"/>
          <w:szCs w:val="28"/>
        </w:rPr>
        <w:t>волонтерами с актерской задачей</w:t>
      </w:r>
      <w:r w:rsidR="008577A0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5AF2B235" w14:textId="74E28812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</w:t>
      </w:r>
      <w:r w:rsidRPr="00AD67FC">
        <w:rPr>
          <w:rFonts w:ascii="Times New Roman" w:hAnsi="Times New Roman" w:cs="Times New Roman"/>
          <w:sz w:val="28"/>
          <w:szCs w:val="28"/>
          <w:u w:val="single"/>
        </w:rPr>
        <w:t>3 часа</w:t>
      </w:r>
      <w:r w:rsidR="008577A0" w:rsidRPr="00AD67FC">
        <w:rPr>
          <w:rFonts w:ascii="Times New Roman" w:hAnsi="Times New Roman" w:cs="Times New Roman"/>
          <w:sz w:val="28"/>
          <w:szCs w:val="28"/>
          <w:u w:val="single"/>
        </w:rPr>
        <w:t xml:space="preserve"> 30 мин</w:t>
      </w:r>
      <w:r w:rsidRPr="00AD67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B7B04" w14:textId="0D26598B" w:rsidR="004A2190" w:rsidRPr="00AD67FC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</w:t>
      </w:r>
      <w:r w:rsidR="008577A0" w:rsidRPr="00AD67FC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D67FC">
        <w:rPr>
          <w:rFonts w:ascii="Times New Roman" w:hAnsi="Times New Roman" w:cs="Times New Roman"/>
          <w:sz w:val="28"/>
          <w:szCs w:val="28"/>
          <w:u w:val="single"/>
        </w:rPr>
        <w:t xml:space="preserve"> минут </w:t>
      </w:r>
      <w:r w:rsidR="008577A0" w:rsidRPr="00AD67FC">
        <w:rPr>
          <w:rFonts w:ascii="Times New Roman" w:hAnsi="Times New Roman" w:cs="Times New Roman"/>
          <w:sz w:val="28"/>
          <w:szCs w:val="28"/>
          <w:u w:val="single"/>
        </w:rPr>
        <w:t>(+ 5 мин на монтаж оборудования для демонстрации)</w:t>
      </w:r>
    </w:p>
    <w:p w14:paraId="6C9B012C" w14:textId="77777777" w:rsidR="004A2190" w:rsidRPr="00A13FCF" w:rsidRDefault="004A2190" w:rsidP="004A2190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Задание: </w:t>
      </w:r>
    </w:p>
    <w:p w14:paraId="1188E215" w14:textId="19BD818A" w:rsidR="004A2190" w:rsidRPr="00A13FCF" w:rsidRDefault="004A2190" w:rsidP="004A2190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Подобрать содержание </w:t>
      </w:r>
      <w:r w:rsidR="008577A0">
        <w:rPr>
          <w:rFonts w:ascii="Times New Roman" w:eastAsiaTheme="minorHAnsi" w:hAnsi="Times New Roman"/>
          <w:sz w:val="28"/>
          <w:szCs w:val="28"/>
        </w:rPr>
        <w:t>(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8577A0">
        <w:rPr>
          <w:rFonts w:ascii="Times New Roman" w:eastAsiaTheme="minorHAnsi" w:hAnsi="Times New Roman"/>
          <w:sz w:val="28"/>
          <w:szCs w:val="28"/>
        </w:rPr>
        <w:t>с темой,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 xml:space="preserve"> 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которая запланирована в задачах в модуле А) 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конкурсного задания, определить цели фрагментов мероприятий, отобразить их в календарно-тематическом плане воспитательно-образовательной работы воспитателя. </w:t>
      </w:r>
    </w:p>
    <w:p w14:paraId="4B560516" w14:textId="77777777" w:rsidR="004A2190" w:rsidRPr="00A13FCF" w:rsidRDefault="004A2190" w:rsidP="004A2190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 методы и приемы, направленные на решение целей фрагментов мероприятия.</w:t>
      </w:r>
    </w:p>
    <w:p w14:paraId="3E0E0571" w14:textId="77777777" w:rsidR="004A2190" w:rsidRPr="00A13FCF" w:rsidRDefault="004A2190" w:rsidP="004A2190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Разработать организационно-мотивационную беседу с детьми (волонтерами). </w:t>
      </w:r>
    </w:p>
    <w:p w14:paraId="1DE9FAAF" w14:textId="77777777" w:rsidR="008577A0" w:rsidRDefault="004A2190" w:rsidP="003A591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8577A0">
        <w:rPr>
          <w:rFonts w:ascii="Times New Roman" w:eastAsiaTheme="minorHAnsi" w:hAnsi="Times New Roman"/>
          <w:sz w:val="28"/>
          <w:szCs w:val="28"/>
        </w:rPr>
        <w:t xml:space="preserve">Подобрать ИКТ оборудование в соответствии </w:t>
      </w:r>
      <w:r w:rsidR="008577A0" w:rsidRPr="00A13FCF">
        <w:rPr>
          <w:rFonts w:ascii="Times New Roman" w:eastAsiaTheme="minorHAnsi" w:hAnsi="Times New Roman"/>
          <w:sz w:val="28"/>
          <w:szCs w:val="28"/>
        </w:rPr>
        <w:t>в соответствии с возрастом детей и содержанием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 темы, 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>которая зап</w:t>
      </w:r>
      <w:r w:rsidR="008577A0">
        <w:rPr>
          <w:rFonts w:ascii="Times New Roman" w:eastAsiaTheme="minorHAnsi" w:hAnsi="Times New Roman"/>
          <w:sz w:val="28"/>
          <w:szCs w:val="28"/>
        </w:rPr>
        <w:t>ланирована в задачах в модуле А</w:t>
      </w:r>
      <w:r w:rsidR="008577A0" w:rsidRPr="008577A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0A51C05" w14:textId="77777777" w:rsidR="008577A0" w:rsidRDefault="008577A0" w:rsidP="008577A0">
      <w:pPr>
        <w:pStyle w:val="aff1"/>
        <w:tabs>
          <w:tab w:val="left" w:pos="426"/>
        </w:tabs>
        <w:ind w:left="1065"/>
        <w:jc w:val="both"/>
        <w:rPr>
          <w:rFonts w:ascii="Times New Roman" w:eastAsiaTheme="minorHAnsi" w:hAnsi="Times New Roman"/>
          <w:sz w:val="28"/>
          <w:szCs w:val="28"/>
        </w:rPr>
      </w:pPr>
    </w:p>
    <w:p w14:paraId="7CFC5645" w14:textId="2AF56217" w:rsidR="008577A0" w:rsidRDefault="004A2190" w:rsidP="008577A0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8577A0">
        <w:rPr>
          <w:rFonts w:ascii="Times New Roman" w:eastAsiaTheme="minorHAnsi" w:hAnsi="Times New Roman"/>
          <w:sz w:val="28"/>
          <w:szCs w:val="28"/>
        </w:rPr>
        <w:lastRenderedPageBreak/>
        <w:t xml:space="preserve">Разработать дидактическую игру с использованием ИКТ оборудования в соответствии </w:t>
      </w:r>
      <w:r w:rsidR="008577A0" w:rsidRPr="00A13FCF">
        <w:rPr>
          <w:rFonts w:ascii="Times New Roman" w:eastAsiaTheme="minorHAnsi" w:hAnsi="Times New Roman"/>
          <w:sz w:val="28"/>
          <w:szCs w:val="28"/>
        </w:rPr>
        <w:t>в соответствии с возрастом детей и содержанием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 темы, 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>которая зап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ланирована в задачах в модуле А, а </w:t>
      </w:r>
      <w:proofErr w:type="gramStart"/>
      <w:r w:rsidR="008577A0">
        <w:rPr>
          <w:rFonts w:ascii="Times New Roman" w:eastAsiaTheme="minorHAnsi" w:hAnsi="Times New Roman"/>
          <w:sz w:val="28"/>
          <w:szCs w:val="28"/>
        </w:rPr>
        <w:t>так же</w:t>
      </w:r>
      <w:proofErr w:type="gramEnd"/>
      <w:r w:rsidR="008577A0">
        <w:rPr>
          <w:rFonts w:ascii="Times New Roman" w:eastAsiaTheme="minorHAnsi" w:hAnsi="Times New Roman"/>
          <w:sz w:val="28"/>
          <w:szCs w:val="28"/>
        </w:rPr>
        <w:t xml:space="preserve"> 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>целями фрагментов мероприятия</w:t>
      </w:r>
    </w:p>
    <w:p w14:paraId="65F98D4C" w14:textId="32894E77" w:rsidR="004A2190" w:rsidRPr="008577A0" w:rsidRDefault="004A2190" w:rsidP="00E850D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8577A0">
        <w:rPr>
          <w:rFonts w:ascii="Times New Roman" w:hAnsi="Times New Roman"/>
          <w:sz w:val="28"/>
          <w:szCs w:val="28"/>
        </w:rPr>
        <w:t>Продумать, разработать сюжетно – ролевую игру, распределить роли.</w:t>
      </w:r>
    </w:p>
    <w:p w14:paraId="31AE928C" w14:textId="5893F722" w:rsidR="004A2190" w:rsidRPr="00A13FCF" w:rsidRDefault="004A2190" w:rsidP="00E850D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дидактической и сюжетно – ролевой игры.</w:t>
      </w:r>
    </w:p>
    <w:p w14:paraId="1138DAF5" w14:textId="1AD71A48" w:rsidR="004A2190" w:rsidRPr="00A13FCF" w:rsidRDefault="004A2190" w:rsidP="00E850D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</w:t>
      </w:r>
      <w:r w:rsidR="00AC2D41">
        <w:rPr>
          <w:rFonts w:ascii="Times New Roman" w:eastAsiaTheme="minorHAnsi" w:hAnsi="Times New Roman"/>
          <w:sz w:val="28"/>
          <w:szCs w:val="28"/>
        </w:rPr>
        <w:t>15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 минут.</w:t>
      </w:r>
    </w:p>
    <w:p w14:paraId="4D34912A" w14:textId="50C61529" w:rsidR="004A2190" w:rsidRPr="00A13FCF" w:rsidRDefault="004A2190" w:rsidP="00E850D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Перед демонстрацией задания отдать экспертной комиссии календарно-тематический план фрагментов мероприятий второй половины дня. </w:t>
      </w:r>
    </w:p>
    <w:p w14:paraId="74B1DFE1" w14:textId="77777777" w:rsidR="004A2190" w:rsidRPr="00A13FCF" w:rsidRDefault="004A2190" w:rsidP="00E850D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Реализовать содержание, указанное в календарно-тематическом плане воспитательно-образовательной работы воспитателя.</w:t>
      </w:r>
    </w:p>
    <w:p w14:paraId="66E6C2F5" w14:textId="77777777" w:rsidR="004A2190" w:rsidRPr="00A13FCF" w:rsidRDefault="004A2190" w:rsidP="00E850DC">
      <w:pPr>
        <w:pStyle w:val="aff1"/>
        <w:numPr>
          <w:ilvl w:val="0"/>
          <w:numId w:val="2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Соблюдать правила техники безопасности и санитарные нормы.</w:t>
      </w:r>
    </w:p>
    <w:p w14:paraId="3DD21389" w14:textId="77777777" w:rsidR="004A2190" w:rsidRPr="00A13FCF" w:rsidRDefault="004A2190" w:rsidP="004A219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3F444324" w14:textId="78530284" w:rsidR="004A2190" w:rsidRPr="00AC2D41" w:rsidRDefault="004A2190" w:rsidP="00AC2D41">
      <w:pPr>
        <w:pStyle w:val="aff1"/>
        <w:numPr>
          <w:ilvl w:val="0"/>
          <w:numId w:val="5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C2D41">
        <w:rPr>
          <w:rFonts w:ascii="Times New Roman" w:hAnsi="Times New Roman"/>
          <w:sz w:val="28"/>
          <w:szCs w:val="28"/>
        </w:rPr>
        <w:t xml:space="preserve">Оформленный календарно-тематический план мероприятий второй половины дня в ДОО (на </w:t>
      </w:r>
      <w:r w:rsidR="00871825" w:rsidRPr="00AC2D41">
        <w:rPr>
          <w:rFonts w:ascii="Times New Roman" w:hAnsi="Times New Roman"/>
          <w:sz w:val="28"/>
          <w:szCs w:val="28"/>
        </w:rPr>
        <w:t xml:space="preserve">бумажном носителе) (Приложение </w:t>
      </w:r>
      <w:r w:rsidR="00E901C7" w:rsidRPr="00AC2D41">
        <w:rPr>
          <w:rFonts w:ascii="Times New Roman" w:hAnsi="Times New Roman"/>
          <w:sz w:val="28"/>
          <w:szCs w:val="28"/>
        </w:rPr>
        <w:t>6</w:t>
      </w:r>
      <w:r w:rsidRPr="00AC2D41">
        <w:rPr>
          <w:rFonts w:ascii="Times New Roman" w:hAnsi="Times New Roman"/>
          <w:sz w:val="28"/>
          <w:szCs w:val="28"/>
        </w:rPr>
        <w:t>).</w:t>
      </w:r>
    </w:p>
    <w:p w14:paraId="023CC123" w14:textId="77777777" w:rsidR="00AC2D41" w:rsidRDefault="00AC2D41" w:rsidP="00AC2D41">
      <w:pPr>
        <w:pStyle w:val="aff1"/>
        <w:numPr>
          <w:ilvl w:val="0"/>
          <w:numId w:val="5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Созданный </w:t>
      </w:r>
      <w:r w:rsidRPr="00A13FCF">
        <w:rPr>
          <w:rFonts w:ascii="Times New Roman" w:hAnsi="Times New Roman"/>
          <w:sz w:val="28"/>
          <w:szCs w:val="28"/>
        </w:rPr>
        <w:t>мультимедийный контент</w:t>
      </w:r>
      <w:r>
        <w:rPr>
          <w:rFonts w:ascii="Times New Roman" w:hAnsi="Times New Roman"/>
          <w:sz w:val="28"/>
          <w:szCs w:val="28"/>
        </w:rPr>
        <w:t xml:space="preserve"> дидактической</w:t>
      </w:r>
      <w:r>
        <w:rPr>
          <w:rFonts w:ascii="Times New Roman" w:hAnsi="Times New Roman"/>
          <w:sz w:val="28"/>
        </w:rPr>
        <w:t xml:space="preserve"> игры</w:t>
      </w:r>
      <w:r w:rsidRPr="00C4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-носителе.</w:t>
      </w:r>
    </w:p>
    <w:p w14:paraId="5EB8B2A4" w14:textId="6FC9FE8E" w:rsidR="00AC2D41" w:rsidRPr="00AC2D41" w:rsidRDefault="004A2190" w:rsidP="00AC2D41">
      <w:pPr>
        <w:pStyle w:val="aff1"/>
        <w:numPr>
          <w:ilvl w:val="0"/>
          <w:numId w:val="5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C2D41">
        <w:rPr>
          <w:rFonts w:ascii="Times New Roman" w:hAnsi="Times New Roman"/>
          <w:sz w:val="28"/>
          <w:szCs w:val="28"/>
        </w:rPr>
        <w:t>Демонстрация  проведение</w:t>
      </w:r>
      <w:proofErr w:type="gramEnd"/>
      <w:r w:rsidRPr="00AC2D41">
        <w:rPr>
          <w:rFonts w:ascii="Times New Roman" w:hAnsi="Times New Roman"/>
          <w:sz w:val="28"/>
          <w:szCs w:val="28"/>
        </w:rPr>
        <w:t xml:space="preserve"> фрагментов мероприятий второй половины дня с включением беседы, дидактической и сюжетно – ролевой играми</w:t>
      </w:r>
      <w:r w:rsidR="00AC2D41" w:rsidRPr="00AC2D41">
        <w:rPr>
          <w:rFonts w:ascii="Times New Roman" w:hAnsi="Times New Roman"/>
          <w:sz w:val="28"/>
          <w:szCs w:val="28"/>
        </w:rPr>
        <w:t xml:space="preserve"> с волонтерами (студентами с актерской задачей)</w:t>
      </w:r>
      <w:r w:rsidR="00AC2D41">
        <w:rPr>
          <w:rFonts w:ascii="Times New Roman" w:hAnsi="Times New Roman"/>
          <w:sz w:val="28"/>
          <w:szCs w:val="28"/>
        </w:rPr>
        <w:t>.</w:t>
      </w:r>
    </w:p>
    <w:p w14:paraId="1C32C5AD" w14:textId="005F3614" w:rsidR="00300CFB" w:rsidRPr="00A13FCF" w:rsidRDefault="00300CFB" w:rsidP="00300CFB">
      <w:pPr>
        <w:pStyle w:val="2"/>
        <w:numPr>
          <w:ilvl w:val="0"/>
          <w:numId w:val="46"/>
        </w:numPr>
        <w:spacing w:after="0" w:line="276" w:lineRule="auto"/>
        <w:rPr>
          <w:rFonts w:ascii="Times New Roman" w:hAnsi="Times New Roman"/>
          <w:iCs/>
          <w:sz w:val="24"/>
          <w:lang w:val="ru-RU"/>
        </w:rPr>
      </w:pPr>
      <w:r w:rsidRPr="00A13FCF">
        <w:rPr>
          <w:rFonts w:ascii="Times New Roman" w:hAnsi="Times New Roman"/>
          <w:iCs/>
          <w:sz w:val="24"/>
          <w:lang w:val="ru-RU"/>
        </w:rPr>
        <w:t>СПЕЦИАЛЬНЫЕ ПРАВИЛА</w:t>
      </w:r>
      <w:r w:rsidRPr="00A13FCF">
        <w:rPr>
          <w:rFonts w:ascii="Times New Roman" w:hAnsi="Times New Roman"/>
          <w:iCs/>
          <w:color w:val="FF0000"/>
          <w:sz w:val="24"/>
          <w:lang w:val="ru-RU"/>
        </w:rPr>
        <w:t xml:space="preserve"> </w:t>
      </w:r>
      <w:r w:rsidRPr="00A13FCF">
        <w:rPr>
          <w:rFonts w:ascii="Times New Roman" w:hAnsi="Times New Roman"/>
          <w:iCs/>
          <w:sz w:val="24"/>
          <w:lang w:val="ru-RU"/>
        </w:rPr>
        <w:t>КОМПЕТЕНЦИИ</w:t>
      </w:r>
      <w:r w:rsidRPr="00A13FCF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29D2396" w14:textId="77777777" w:rsidR="00962CC6" w:rsidRPr="00A13FCF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6B0410" w14:textId="7C3F2EAB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7A391DF5" w14:textId="7FC9DEF2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3A162D05" w14:textId="43E7419D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 xml:space="preserve">Выступление участника на конкурсе определяется посредством жеребьевки до начала конкурсного дня. Тематика конкурсных </w:t>
      </w:r>
      <w:r w:rsidR="004F213C" w:rsidRPr="00A13FCF">
        <w:rPr>
          <w:rFonts w:ascii="Times New Roman" w:hAnsi="Times New Roman" w:cs="Times New Roman"/>
          <w:sz w:val="28"/>
        </w:rPr>
        <w:t xml:space="preserve">испытаний </w:t>
      </w:r>
      <w:proofErr w:type="gramStart"/>
      <w:r w:rsidR="004F213C" w:rsidRPr="00A13FCF">
        <w:rPr>
          <w:rFonts w:ascii="Times New Roman" w:hAnsi="Times New Roman" w:cs="Times New Roman"/>
          <w:sz w:val="28"/>
        </w:rPr>
        <w:t>из 30% изменений</w:t>
      </w:r>
      <w:proofErr w:type="gramEnd"/>
      <w:r w:rsidR="004F213C" w:rsidRPr="00A13FCF">
        <w:rPr>
          <w:rFonts w:ascii="Times New Roman" w:hAnsi="Times New Roman" w:cs="Times New Roman"/>
          <w:sz w:val="28"/>
        </w:rPr>
        <w:t xml:space="preserve"> </w:t>
      </w:r>
      <w:r w:rsidR="00AC2D41">
        <w:rPr>
          <w:rFonts w:ascii="Times New Roman" w:hAnsi="Times New Roman" w:cs="Times New Roman"/>
          <w:sz w:val="28"/>
        </w:rPr>
        <w:t>согласованных с индустриальным экспертом</w:t>
      </w:r>
      <w:r w:rsidR="004F213C" w:rsidRPr="00A13FCF">
        <w:rPr>
          <w:rFonts w:ascii="Times New Roman" w:hAnsi="Times New Roman" w:cs="Times New Roman"/>
          <w:sz w:val="28"/>
        </w:rPr>
        <w:t xml:space="preserve">, размещается в </w:t>
      </w:r>
      <w:r w:rsidR="004F213C" w:rsidRPr="00A13FCF">
        <w:rPr>
          <w:rFonts w:ascii="Times New Roman" w:hAnsi="Times New Roman" w:cs="Times New Roman"/>
          <w:sz w:val="28"/>
        </w:rPr>
        <w:lastRenderedPageBreak/>
        <w:t xml:space="preserve">запечатанных конвертах. Конкурсант, который </w:t>
      </w:r>
      <w:r w:rsidR="00AC2D41">
        <w:rPr>
          <w:rFonts w:ascii="Times New Roman" w:hAnsi="Times New Roman" w:cs="Times New Roman"/>
          <w:sz w:val="28"/>
        </w:rPr>
        <w:t xml:space="preserve">определился как </w:t>
      </w:r>
      <w:r w:rsidR="004F213C" w:rsidRPr="00A13FCF">
        <w:rPr>
          <w:rFonts w:ascii="Times New Roman" w:hAnsi="Times New Roman" w:cs="Times New Roman"/>
          <w:sz w:val="28"/>
        </w:rPr>
        <w:t>1 номер в порядке выступления,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2E9917A" w14:textId="09D6CCC8" w:rsidR="004F213C" w:rsidRPr="00A13FCF" w:rsidRDefault="004F213C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14:paraId="3C150970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A13FCF">
        <w:rPr>
          <w:rFonts w:ascii="Times New Roman" w:hAnsi="Times New Roman" w:cs="Times New Roman"/>
          <w:b/>
          <w:sz w:val="28"/>
        </w:rPr>
        <w:t xml:space="preserve"> </w:t>
      </w:r>
    </w:p>
    <w:p w14:paraId="0E17EFD9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4759095C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3DC8EABC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Карточки конкурсантов, экспертов и</w:t>
      </w:r>
      <w:r w:rsidRPr="00A13FCF">
        <w:rPr>
          <w:rFonts w:ascii="Times New Roman" w:hAnsi="Times New Roman" w:cs="Times New Roman"/>
        </w:rPr>
        <w:t xml:space="preserve"> </w:t>
      </w:r>
      <w:r w:rsidRPr="00A13FCF">
        <w:rPr>
          <w:rFonts w:ascii="Times New Roman" w:hAnsi="Times New Roman" w:cs="Times New Roman"/>
          <w:sz w:val="28"/>
        </w:rPr>
        <w:t>организаций-участниц, регионов-участников суммируются.</w:t>
      </w:r>
    </w:p>
    <w:p w14:paraId="5FE1FFBE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нарушений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962CC6" w:rsidRPr="00A13FCF" w14:paraId="3368A5A6" w14:textId="77777777" w:rsidTr="00962CC6">
        <w:tc>
          <w:tcPr>
            <w:tcW w:w="1626" w:type="dxa"/>
            <w:vMerge w:val="restart"/>
            <w:vAlign w:val="center"/>
          </w:tcPr>
          <w:p w14:paraId="7C1D06D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14:paraId="009D739B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962CC6" w:rsidRPr="00A13FCF" w14:paraId="14617022" w14:textId="77777777" w:rsidTr="00962CC6">
        <w:tc>
          <w:tcPr>
            <w:tcW w:w="1626" w:type="dxa"/>
            <w:vMerge/>
            <w:vAlign w:val="center"/>
          </w:tcPr>
          <w:p w14:paraId="50A7AED1" w14:textId="77777777" w:rsidR="00962CC6" w:rsidRPr="00A13FCF" w:rsidRDefault="00962CC6" w:rsidP="00962CC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4BEA6147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9A2BEC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7CC36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962CC6" w:rsidRPr="00A13FCF" w14:paraId="2AD11EB4" w14:textId="77777777" w:rsidTr="00FC5ED5">
        <w:trPr>
          <w:trHeight w:val="70"/>
        </w:trPr>
        <w:tc>
          <w:tcPr>
            <w:tcW w:w="1626" w:type="dxa"/>
            <w:vAlign w:val="center"/>
          </w:tcPr>
          <w:p w14:paraId="79178BDC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</w:tcPr>
          <w:p w14:paraId="175D6A04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75B8CEED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14:paraId="4DE75222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3E46BBE4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14:paraId="3AA2F5FE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14:paraId="18C3D4C9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570" w:type="dxa"/>
          </w:tcPr>
          <w:p w14:paraId="2BC6EFBF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8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09E84C3B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2FC11EBE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18" w:type="dxa"/>
          </w:tcPr>
          <w:p w14:paraId="1EC5386A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14:paraId="0F1208BC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E5E00D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обеспечение на ноутбуке, а на самом деле оно было в рабочем состоянии)</w:t>
            </w:r>
          </w:p>
        </w:tc>
      </w:tr>
      <w:tr w:rsidR="00962CC6" w:rsidRPr="00A13FCF" w14:paraId="2C1F3A64" w14:textId="77777777" w:rsidTr="00FC5ED5">
        <w:trPr>
          <w:trHeight w:val="194"/>
        </w:trPr>
        <w:tc>
          <w:tcPr>
            <w:tcW w:w="1626" w:type="dxa"/>
            <w:vAlign w:val="center"/>
          </w:tcPr>
          <w:p w14:paraId="339399E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3172" w:type="dxa"/>
          </w:tcPr>
          <w:p w14:paraId="4084542A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14:paraId="2F9DA4E7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570" w:type="dxa"/>
          </w:tcPr>
          <w:p w14:paraId="4DCBFCFF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418" w:type="dxa"/>
          </w:tcPr>
          <w:p w14:paraId="25B59CA1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14:paraId="434685BC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14:paraId="03854E73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962CC6" w:rsidRPr="00A13FCF" w14:paraId="7329C532" w14:textId="77777777" w:rsidTr="00962CC6">
        <w:trPr>
          <w:trHeight w:val="1134"/>
        </w:trPr>
        <w:tc>
          <w:tcPr>
            <w:tcW w:w="1626" w:type="dxa"/>
            <w:vAlign w:val="center"/>
          </w:tcPr>
          <w:p w14:paraId="450FD30A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14:paraId="0B1FEFC4" w14:textId="77777777" w:rsidR="00962CC6" w:rsidRPr="00A13FCF" w:rsidRDefault="00962CC6" w:rsidP="00806866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23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633DF077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A3F0342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14:paraId="3E6CE8BF" w14:textId="77777777" w:rsidR="00962CC6" w:rsidRPr="00A13FCF" w:rsidRDefault="00962CC6" w:rsidP="00962CC6">
            <w:pPr>
              <w:pStyle w:val="aff1"/>
              <w:widowControl w:val="0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7EF8E4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санкций</w:t>
      </w:r>
    </w:p>
    <w:tbl>
      <w:tblPr>
        <w:tblStyle w:val="16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962CC6" w:rsidRPr="00A13FCF" w14:paraId="74F4A676" w14:textId="77777777" w:rsidTr="00962CC6">
        <w:tc>
          <w:tcPr>
            <w:tcW w:w="1651" w:type="dxa"/>
            <w:vAlign w:val="center"/>
          </w:tcPr>
          <w:p w14:paraId="361F01B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14:paraId="5E90CC5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14:paraId="73FC657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14:paraId="34CE99F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962CC6" w:rsidRPr="00A13FCF" w14:paraId="7C6EF16D" w14:textId="77777777" w:rsidTr="00FC5ED5">
        <w:tc>
          <w:tcPr>
            <w:tcW w:w="1651" w:type="dxa"/>
            <w:vAlign w:val="center"/>
          </w:tcPr>
          <w:p w14:paraId="68A2FCF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</w:tcPr>
          <w:p w14:paraId="4FD08D7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</w:tcPr>
          <w:p w14:paraId="0ED0DFDC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</w:tcPr>
          <w:p w14:paraId="7E28C087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962CC6" w:rsidRPr="00A13FCF" w14:paraId="4B66E5CA" w14:textId="77777777" w:rsidTr="00FC5ED5">
        <w:tc>
          <w:tcPr>
            <w:tcW w:w="1651" w:type="dxa"/>
            <w:vAlign w:val="center"/>
          </w:tcPr>
          <w:p w14:paraId="4730E28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46" w:type="dxa"/>
          </w:tcPr>
          <w:p w14:paraId="396E24B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текущего дня конкурса или лишается права оценки одного соревновательного дня на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</w:tcPr>
          <w:p w14:paraId="51843123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 xml:space="preserve">Эксперт не имеет права принимать участие в оценке до окончания конкурса или лишается права оценки на следующем конкурсе (на усмотрение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апелляционной комиссии)</w:t>
            </w:r>
          </w:p>
        </w:tc>
        <w:tc>
          <w:tcPr>
            <w:tcW w:w="2410" w:type="dxa"/>
          </w:tcPr>
          <w:p w14:paraId="575DFA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 xml:space="preserve">Эксперт немедленно лишается аккредитации. Запрещено дальнейшее участие </w:t>
            </w:r>
            <w:proofErr w:type="gramStart"/>
            <w:r w:rsidRPr="00A13FCF">
              <w:rPr>
                <w:rFonts w:ascii="Times New Roman" w:hAnsi="Times New Roman"/>
                <w:sz w:val="24"/>
              </w:rPr>
              <w:t>в  чемпионатных</w:t>
            </w:r>
            <w:proofErr w:type="gramEnd"/>
            <w:r w:rsidRPr="00A13FCF">
              <w:rPr>
                <w:rFonts w:ascii="Times New Roman" w:hAnsi="Times New Roman"/>
                <w:sz w:val="24"/>
              </w:rPr>
              <w:t xml:space="preserve"> мероприятиях в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962CC6" w:rsidRPr="00A13FCF" w14:paraId="32BF505F" w14:textId="77777777" w:rsidTr="00FC5ED5">
        <w:tc>
          <w:tcPr>
            <w:tcW w:w="1651" w:type="dxa"/>
            <w:vAlign w:val="center"/>
          </w:tcPr>
          <w:p w14:paraId="458A448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46" w:type="dxa"/>
          </w:tcPr>
          <w:p w14:paraId="1EB7A893" w14:textId="77777777" w:rsidR="00962CC6" w:rsidRPr="00A13FCF" w:rsidRDefault="00962CC6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06CAC44E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2BD9A0F4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6474008D" w14:textId="77777777" w:rsidR="00FC5ED5" w:rsidRPr="00A13FCF" w:rsidRDefault="00FC5ED5" w:rsidP="00FC5ED5">
            <w:pPr>
              <w:pStyle w:val="aff1"/>
              <w:widowControl w:val="0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9" w:type="dxa"/>
          </w:tcPr>
          <w:p w14:paraId="514617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410" w:type="dxa"/>
          </w:tcPr>
          <w:p w14:paraId="09077516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14:paraId="7E237EAB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14:paraId="707B15DD" w14:textId="77777777" w:rsidR="00962CC6" w:rsidRPr="00A13FCF" w:rsidRDefault="00962CC6" w:rsidP="00962CC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3D02B8D2" w14:textId="77777777" w:rsidR="00962CC6" w:rsidRPr="00A13FCF" w:rsidRDefault="00962CC6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Использование интернет-ресурсов конкурсантами</w:t>
      </w:r>
    </w:p>
    <w:p w14:paraId="2C791BBE" w14:textId="19ADE592" w:rsidR="00962CC6" w:rsidRPr="00AD67FC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Ноутбуки</w:t>
      </w:r>
      <w:r w:rsidRPr="00A13FCF">
        <w:rPr>
          <w:rFonts w:ascii="Times New Roman" w:hAnsi="Times New Roman"/>
        </w:rPr>
        <w:t xml:space="preserve"> </w:t>
      </w:r>
      <w:r w:rsidRPr="00A13FCF">
        <w:rPr>
          <w:rFonts w:ascii="Times New Roman" w:hAnsi="Times New Roman"/>
          <w:sz w:val="28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r>
        <w:rPr>
          <w:rFonts w:ascii="Times New Roman" w:hAnsi="Times New Roman"/>
          <w:sz w:val="28"/>
        </w:rPr>
        <w:t>И</w:t>
      </w:r>
      <w:r w:rsidRPr="00A13FCF">
        <w:rPr>
          <w:rFonts w:ascii="Times New Roman" w:hAnsi="Times New Roman"/>
          <w:sz w:val="28"/>
        </w:rPr>
        <w:t xml:space="preserve">нтернет-ресурсы </w:t>
      </w:r>
      <w:r>
        <w:rPr>
          <w:rFonts w:ascii="Times New Roman" w:hAnsi="Times New Roman"/>
          <w:sz w:val="28"/>
        </w:rPr>
        <w:t>(</w:t>
      </w:r>
      <w:r w:rsidRPr="00B03AAA">
        <w:rPr>
          <w:rFonts w:ascii="Times New Roman" w:hAnsi="Times New Roman"/>
          <w:sz w:val="28"/>
        </w:rPr>
        <w:t>исключение составляют об</w:t>
      </w:r>
      <w:r>
        <w:rPr>
          <w:rFonts w:ascii="Times New Roman" w:hAnsi="Times New Roman"/>
          <w:sz w:val="28"/>
        </w:rPr>
        <w:t>разовательные сайты, материалы</w:t>
      </w:r>
      <w:r w:rsidRPr="00B03AAA">
        <w:rPr>
          <w:rFonts w:ascii="Times New Roman" w:hAnsi="Times New Roman"/>
          <w:sz w:val="28"/>
        </w:rPr>
        <w:t xml:space="preserve"> с личных </w:t>
      </w:r>
      <w:r>
        <w:rPr>
          <w:rFonts w:ascii="Times New Roman" w:hAnsi="Times New Roman"/>
          <w:sz w:val="28"/>
        </w:rPr>
        <w:t>и временных аккаунтов, любые мессенджеры и файлообменники). Интернет-ресурсы</w:t>
      </w:r>
      <w:r w:rsidRPr="00A13FCF">
        <w:rPr>
          <w:rFonts w:ascii="Times New Roman" w:hAnsi="Times New Roman"/>
          <w:sz w:val="28"/>
        </w:rPr>
        <w:t xml:space="preserve">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</w:t>
      </w:r>
      <w:r>
        <w:rPr>
          <w:rFonts w:ascii="Times New Roman" w:hAnsi="Times New Roman"/>
          <w:sz w:val="28"/>
        </w:rPr>
        <w:t xml:space="preserve"> конкурсанту помощь в работе с И</w:t>
      </w:r>
      <w:r w:rsidRPr="00A13FCF">
        <w:rPr>
          <w:rFonts w:ascii="Times New Roman" w:hAnsi="Times New Roman"/>
          <w:sz w:val="28"/>
        </w:rPr>
        <w:t>нтернет-ресурсами.</w:t>
      </w:r>
    </w:p>
    <w:p w14:paraId="296BAF51" w14:textId="77777777" w:rsidR="00962CC6" w:rsidRPr="00A13FCF" w:rsidRDefault="00962CC6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14:paraId="34EA949E" w14:textId="6CCE8106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настоящей компетенции, шаблоны</w:t>
      </w:r>
      <w:r>
        <w:rPr>
          <w:rFonts w:ascii="Times New Roman" w:hAnsi="Times New Roman"/>
          <w:sz w:val="28"/>
        </w:rPr>
        <w:t xml:space="preserve"> </w:t>
      </w:r>
      <w:r w:rsidRPr="00A13FCF">
        <w:rPr>
          <w:rFonts w:ascii="Times New Roman" w:hAnsi="Times New Roman"/>
          <w:sz w:val="28"/>
        </w:rPr>
        <w:t>паспорта проекта</w:t>
      </w:r>
      <w:r>
        <w:rPr>
          <w:rFonts w:ascii="Times New Roman" w:hAnsi="Times New Roman"/>
          <w:sz w:val="28"/>
        </w:rPr>
        <w:t>, технологической карты,</w:t>
      </w:r>
      <w:r w:rsidRPr="00A13F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КТП </w:t>
      </w:r>
      <w:proofErr w:type="gramStart"/>
      <w:r>
        <w:rPr>
          <w:rFonts w:ascii="Times New Roman" w:hAnsi="Times New Roman"/>
          <w:sz w:val="28"/>
        </w:rPr>
        <w:t xml:space="preserve">и </w:t>
      </w:r>
      <w:r w:rsidRPr="00A13FCF">
        <w:rPr>
          <w:rFonts w:ascii="Times New Roman" w:hAnsi="Times New Roman"/>
          <w:sz w:val="28"/>
        </w:rPr>
        <w:t xml:space="preserve"> т.д.</w:t>
      </w:r>
      <w:proofErr w:type="gramEnd"/>
    </w:p>
    <w:p w14:paraId="26543848" w14:textId="77777777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A13FCF">
        <w:rPr>
          <w:rFonts w:ascii="Times New Roman" w:hAnsi="Times New Roman"/>
          <w:sz w:val="28"/>
        </w:rPr>
        <w:t>studio</w:t>
      </w:r>
      <w:proofErr w:type="spellEnd"/>
      <w:r w:rsidRPr="00A13FCF">
        <w:rPr>
          <w:rFonts w:ascii="Times New Roman" w:hAnsi="Times New Roman"/>
          <w:sz w:val="28"/>
        </w:rPr>
        <w:t xml:space="preserve"> или аналог), установленное на ноутбуке конкурсанта.</w:t>
      </w:r>
    </w:p>
    <w:p w14:paraId="07FFF58E" w14:textId="77777777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 xml:space="preserve">Привлечение статистов </w:t>
      </w:r>
      <w:r>
        <w:rPr>
          <w:rFonts w:ascii="Times New Roman" w:hAnsi="Times New Roman"/>
          <w:sz w:val="28"/>
          <w:u w:val="single"/>
        </w:rPr>
        <w:t xml:space="preserve">(волонтеров) </w:t>
      </w:r>
      <w:r w:rsidRPr="00A13FCF">
        <w:rPr>
          <w:rFonts w:ascii="Times New Roman" w:hAnsi="Times New Roman"/>
          <w:sz w:val="28"/>
          <w:u w:val="single"/>
        </w:rPr>
        <w:t>на чемпионаты</w:t>
      </w:r>
    </w:p>
    <w:p w14:paraId="017C026F" w14:textId="77777777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выполнения конкурсных заданий используются услуги </w:t>
      </w:r>
      <w:r>
        <w:rPr>
          <w:rFonts w:ascii="Times New Roman" w:hAnsi="Times New Roman"/>
          <w:sz w:val="28"/>
        </w:rPr>
        <w:t>волонтеров</w:t>
      </w:r>
      <w:r w:rsidRPr="00A13FCF">
        <w:rPr>
          <w:rFonts w:ascii="Times New Roman" w:hAnsi="Times New Roman"/>
          <w:sz w:val="28"/>
        </w:rPr>
        <w:t>, в роли которых выступают с</w:t>
      </w:r>
      <w:r>
        <w:rPr>
          <w:rFonts w:ascii="Times New Roman" w:hAnsi="Times New Roman"/>
          <w:sz w:val="28"/>
        </w:rPr>
        <w:t>туденты</w:t>
      </w:r>
      <w:r w:rsidRPr="00A13FCF">
        <w:rPr>
          <w:rFonts w:ascii="Times New Roman" w:hAnsi="Times New Roman"/>
          <w:sz w:val="28"/>
        </w:rPr>
        <w:t>, пригл</w:t>
      </w:r>
      <w:r>
        <w:rPr>
          <w:rFonts w:ascii="Times New Roman" w:hAnsi="Times New Roman"/>
          <w:sz w:val="28"/>
        </w:rPr>
        <w:t>ашенные организаторами площадки</w:t>
      </w:r>
      <w:r w:rsidRPr="00A13FCF">
        <w:rPr>
          <w:rFonts w:ascii="Times New Roman" w:hAnsi="Times New Roman"/>
          <w:sz w:val="28"/>
        </w:rPr>
        <w:t xml:space="preserve">. </w:t>
      </w:r>
    </w:p>
    <w:p w14:paraId="06966E26" w14:textId="6BF937D6" w:rsidR="00AC2D41" w:rsidRPr="00AC2D41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</w:t>
      </w:r>
      <w:r>
        <w:rPr>
          <w:rFonts w:ascii="Times New Roman" w:hAnsi="Times New Roman"/>
          <w:sz w:val="28"/>
        </w:rPr>
        <w:t>за</w:t>
      </w:r>
      <w:r w:rsidRPr="00A13FCF">
        <w:rPr>
          <w:rFonts w:ascii="Times New Roman" w:hAnsi="Times New Roman"/>
          <w:sz w:val="28"/>
        </w:rPr>
        <w:t xml:space="preserve"> два дня и один день до начала конкурса.</w:t>
      </w:r>
    </w:p>
    <w:p w14:paraId="0CB55B4F" w14:textId="6D49CB67" w:rsidR="00300CFB" w:rsidRPr="00E901C7" w:rsidRDefault="00300CFB" w:rsidP="00300CFB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0" w:name="_Toc78885659"/>
      <w:bookmarkStart w:id="11" w:name="_Toc124422972"/>
      <w:r w:rsidRPr="00E901C7">
        <w:rPr>
          <w:rFonts w:ascii="Times New Roman" w:hAnsi="Times New Roman"/>
          <w:color w:val="000000"/>
          <w:szCs w:val="28"/>
        </w:rPr>
        <w:t xml:space="preserve">2.1. </w:t>
      </w:r>
      <w:bookmarkEnd w:id="10"/>
      <w:r w:rsidRPr="00E901C7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1"/>
    </w:p>
    <w:p w14:paraId="247C9B5A" w14:textId="77777777" w:rsidR="00300CFB" w:rsidRPr="00E901C7" w:rsidRDefault="00300CFB" w:rsidP="00300C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Нулевой - нельзя ничего привозить.</w:t>
      </w:r>
    </w:p>
    <w:p w14:paraId="5B608145" w14:textId="6C0198A9" w:rsidR="00300CFB" w:rsidRPr="00E901C7" w:rsidRDefault="00300CFB" w:rsidP="00300CF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2" w:name="_Toc78885660"/>
      <w:r w:rsidRPr="00E901C7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E901C7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E901C7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2"/>
    </w:p>
    <w:p w14:paraId="204C090A" w14:textId="77777777" w:rsidR="00300CFB" w:rsidRPr="00E901C7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2003775D" w14:textId="77777777" w:rsidR="00300CFB" w:rsidRPr="00E901C7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51543321" w14:textId="3A823332" w:rsidR="00AC2D41" w:rsidRDefault="00300CFB" w:rsidP="00AC2D4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</w:t>
      </w:r>
    </w:p>
    <w:p w14:paraId="51E4B517" w14:textId="44900D08" w:rsidR="00196363" w:rsidRPr="00AC2D41" w:rsidRDefault="00AC2D41" w:rsidP="00AC2D41">
      <w:pPr>
        <w:pStyle w:val="aff1"/>
        <w:keepNext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AC2D41">
        <w:rPr>
          <w:rFonts w:ascii="Times New Roman" w:hAnsi="Times New Roman"/>
          <w:b/>
          <w:bCs/>
          <w:sz w:val="28"/>
          <w:szCs w:val="28"/>
        </w:rPr>
        <w:t>3. ПРИЛОЖЕНИЯ</w:t>
      </w:r>
    </w:p>
    <w:p w14:paraId="67BC0142" w14:textId="77777777" w:rsidR="00CE37F1" w:rsidRDefault="00196363" w:rsidP="00A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E32081" w:rsidRPr="00E901C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CE37F1" w:rsidRPr="00E901C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78692596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 Матрица конкурсного задания</w:t>
      </w:r>
    </w:p>
    <w:p w14:paraId="74D3EDDD" w14:textId="77777777" w:rsidR="00AC2D41" w:rsidRPr="00E901C7" w:rsidRDefault="00AC2D41" w:rsidP="00AC2D41">
      <w:pPr>
        <w:keepNext/>
        <w:spacing w:after="0" w:line="240" w:lineRule="auto"/>
        <w:jc w:val="both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№3. Инструкция по охране труда по компетенции Дошкольное воспитание юниоры</w:t>
      </w:r>
    </w:p>
    <w:p w14:paraId="3BC8AC66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№4 </w:t>
      </w:r>
      <w:hyperlink r:id="rId9" w:history="1">
        <w:r w:rsidRPr="00E901C7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Паспорт проекта</w:t>
        </w:r>
      </w:hyperlink>
    </w:p>
    <w:p w14:paraId="1C8A97B4" w14:textId="77777777" w:rsidR="00AC2D41" w:rsidRPr="00E901C7" w:rsidRDefault="00AC2D41" w:rsidP="00AC2D41">
      <w:pPr>
        <w:keepNext/>
        <w:spacing w:after="0" w:line="240" w:lineRule="auto"/>
        <w:jc w:val="both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№5 </w:t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"file:///Users/ulyanova/Desktop/РЧ2023 3/Приложение №7 ЮН Технологическая карта занятия.docx"</w:instrText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901C7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Технологическая карта занятия</w:t>
      </w:r>
    </w:p>
    <w:p w14:paraId="0BEA9548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№6 </w:t>
      </w:r>
      <w:hyperlink r:id="rId10" w:history="1">
        <w:r w:rsidRPr="00E901C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Календарно-тематический план</w:t>
        </w:r>
      </w:hyperlink>
    </w:p>
    <w:p w14:paraId="01593997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151F93" w14:textId="77777777" w:rsidR="00AC2D41" w:rsidRPr="00E901C7" w:rsidRDefault="00AC2D41" w:rsidP="00CE3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D2DEE" w14:textId="77777777" w:rsidR="00CA31B3" w:rsidRPr="00E901C7" w:rsidRDefault="00CA31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31B3" w:rsidRPr="00E901C7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E5E5" w14:textId="77777777" w:rsidR="00657AC0" w:rsidRDefault="00657AC0" w:rsidP="00970F49">
      <w:pPr>
        <w:spacing w:after="0" w:line="240" w:lineRule="auto"/>
      </w:pPr>
      <w:r>
        <w:separator/>
      </w:r>
    </w:p>
  </w:endnote>
  <w:endnote w:type="continuationSeparator" w:id="0">
    <w:p w14:paraId="67C457D2" w14:textId="77777777" w:rsidR="00657AC0" w:rsidRDefault="00657AC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4623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22DD3574" w:rsidR="00F46235" w:rsidRPr="00A204BB" w:rsidRDefault="00E901C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Дошкольное воспитание ЮНИОРЫ</w:t>
          </w:r>
        </w:p>
      </w:tc>
      <w:tc>
        <w:tcPr>
          <w:tcW w:w="3685" w:type="dxa"/>
          <w:shd w:val="clear" w:color="auto" w:fill="auto"/>
          <w:vAlign w:val="center"/>
        </w:tcPr>
        <w:p w14:paraId="37AEB4B1" w14:textId="0395FC4C" w:rsidR="00F46235" w:rsidRPr="00A204BB" w:rsidRDefault="00E901C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ФИНАЛ Чемпионата2024    </w:t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13FC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46235" w:rsidRDefault="00F462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536A" w14:textId="77777777" w:rsidR="00657AC0" w:rsidRDefault="00657AC0" w:rsidP="00970F49">
      <w:pPr>
        <w:spacing w:after="0" w:line="240" w:lineRule="auto"/>
      </w:pPr>
      <w:r>
        <w:separator/>
      </w:r>
    </w:p>
  </w:footnote>
  <w:footnote w:type="continuationSeparator" w:id="0">
    <w:p w14:paraId="5962800A" w14:textId="77777777" w:rsidR="00657AC0" w:rsidRDefault="00657AC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46235" w:rsidRDefault="00F4623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25E63F3" w14:textId="77777777" w:rsidR="00F46235" w:rsidRDefault="00F46235" w:rsidP="00300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F46235" w:rsidRPr="00B45AA4" w:rsidRDefault="00F4623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 w15:restartNumberingAfterBreak="0">
    <w:nsid w:val="0263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3B3042"/>
    <w:multiLevelType w:val="hybridMultilevel"/>
    <w:tmpl w:val="05723B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A783D74"/>
    <w:multiLevelType w:val="hybridMultilevel"/>
    <w:tmpl w:val="B024EE66"/>
    <w:lvl w:ilvl="0" w:tplc="F750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B0575"/>
    <w:multiLevelType w:val="hybridMultilevel"/>
    <w:tmpl w:val="02AA9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8B7C36"/>
    <w:multiLevelType w:val="hybridMultilevel"/>
    <w:tmpl w:val="D5C8D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E2633"/>
    <w:multiLevelType w:val="hybridMultilevel"/>
    <w:tmpl w:val="686A24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6238A"/>
    <w:multiLevelType w:val="hybridMultilevel"/>
    <w:tmpl w:val="5704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B75DA"/>
    <w:multiLevelType w:val="hybridMultilevel"/>
    <w:tmpl w:val="DD7EC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77621"/>
    <w:multiLevelType w:val="hybridMultilevel"/>
    <w:tmpl w:val="5A283C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CE11CA0"/>
    <w:multiLevelType w:val="hybridMultilevel"/>
    <w:tmpl w:val="DF8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4F622043"/>
    <w:multiLevelType w:val="hybridMultilevel"/>
    <w:tmpl w:val="C4687C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9247D"/>
    <w:multiLevelType w:val="hybridMultilevel"/>
    <w:tmpl w:val="713A3568"/>
    <w:lvl w:ilvl="0" w:tplc="2A2E9CF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35B54"/>
    <w:multiLevelType w:val="hybridMultilevel"/>
    <w:tmpl w:val="FBF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02718"/>
    <w:multiLevelType w:val="hybridMultilevel"/>
    <w:tmpl w:val="E0E6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2106D"/>
    <w:multiLevelType w:val="hybridMultilevel"/>
    <w:tmpl w:val="438A5120"/>
    <w:lvl w:ilvl="0" w:tplc="173473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C2D0E"/>
    <w:multiLevelType w:val="hybridMultilevel"/>
    <w:tmpl w:val="AE08144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51F766E"/>
    <w:multiLevelType w:val="hybridMultilevel"/>
    <w:tmpl w:val="474E026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BE54500"/>
    <w:multiLevelType w:val="hybridMultilevel"/>
    <w:tmpl w:val="98BA7F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9" w15:restartNumberingAfterBreak="0">
    <w:nsid w:val="7F4C6218"/>
    <w:multiLevelType w:val="hybridMultilevel"/>
    <w:tmpl w:val="003C3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FB344D6"/>
    <w:multiLevelType w:val="hybridMultilevel"/>
    <w:tmpl w:val="75DCE8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478156066">
    <w:abstractNumId w:val="28"/>
  </w:num>
  <w:num w:numId="2" w16cid:durableId="577399913">
    <w:abstractNumId w:val="14"/>
  </w:num>
  <w:num w:numId="3" w16cid:durableId="110368009">
    <w:abstractNumId w:val="11"/>
  </w:num>
  <w:num w:numId="4" w16cid:durableId="1956211300">
    <w:abstractNumId w:val="5"/>
  </w:num>
  <w:num w:numId="5" w16cid:durableId="794981572">
    <w:abstractNumId w:val="2"/>
  </w:num>
  <w:num w:numId="6" w16cid:durableId="360055964">
    <w:abstractNumId w:val="15"/>
  </w:num>
  <w:num w:numId="7" w16cid:durableId="176699409">
    <w:abstractNumId w:val="7"/>
  </w:num>
  <w:num w:numId="8" w16cid:durableId="1228152925">
    <w:abstractNumId w:val="10"/>
  </w:num>
  <w:num w:numId="9" w16cid:durableId="1925526924">
    <w:abstractNumId w:val="36"/>
  </w:num>
  <w:num w:numId="10" w16cid:durableId="313485692">
    <w:abstractNumId w:val="12"/>
  </w:num>
  <w:num w:numId="11" w16cid:durableId="1753430275">
    <w:abstractNumId w:val="8"/>
  </w:num>
  <w:num w:numId="12" w16cid:durableId="1248345763">
    <w:abstractNumId w:val="18"/>
  </w:num>
  <w:num w:numId="13" w16cid:durableId="677386267">
    <w:abstractNumId w:val="39"/>
  </w:num>
  <w:num w:numId="14" w16cid:durableId="966858273">
    <w:abstractNumId w:val="19"/>
  </w:num>
  <w:num w:numId="15" w16cid:durableId="1759398966">
    <w:abstractNumId w:val="37"/>
  </w:num>
  <w:num w:numId="16" w16cid:durableId="130052894">
    <w:abstractNumId w:val="44"/>
  </w:num>
  <w:num w:numId="17" w16cid:durableId="799349552">
    <w:abstractNumId w:val="38"/>
  </w:num>
  <w:num w:numId="18" w16cid:durableId="1748266565">
    <w:abstractNumId w:val="34"/>
  </w:num>
  <w:num w:numId="19" w16cid:durableId="831484461">
    <w:abstractNumId w:val="23"/>
  </w:num>
  <w:num w:numId="20" w16cid:durableId="1010983692">
    <w:abstractNumId w:val="31"/>
  </w:num>
  <w:num w:numId="21" w16cid:durableId="125902625">
    <w:abstractNumId w:val="22"/>
  </w:num>
  <w:num w:numId="22" w16cid:durableId="1349991201">
    <w:abstractNumId w:val="9"/>
  </w:num>
  <w:num w:numId="23" w16cid:durableId="670370995">
    <w:abstractNumId w:val="25"/>
  </w:num>
  <w:num w:numId="24" w16cid:durableId="151408176">
    <w:abstractNumId w:val="33"/>
  </w:num>
  <w:num w:numId="25" w16cid:durableId="1686786366">
    <w:abstractNumId w:val="27"/>
  </w:num>
  <w:num w:numId="26" w16cid:durableId="2108575760">
    <w:abstractNumId w:val="20"/>
  </w:num>
  <w:num w:numId="27" w16cid:durableId="2005665539">
    <w:abstractNumId w:val="13"/>
  </w:num>
  <w:num w:numId="28" w16cid:durableId="1793278757">
    <w:abstractNumId w:val="41"/>
  </w:num>
  <w:num w:numId="29" w16cid:durableId="1005520299">
    <w:abstractNumId w:val="0"/>
  </w:num>
  <w:num w:numId="30" w16cid:durableId="1459833328">
    <w:abstractNumId w:val="1"/>
  </w:num>
  <w:num w:numId="31" w16cid:durableId="153032062">
    <w:abstractNumId w:val="17"/>
  </w:num>
  <w:num w:numId="32" w16cid:durableId="23747507">
    <w:abstractNumId w:val="46"/>
  </w:num>
  <w:num w:numId="33" w16cid:durableId="736322702">
    <w:abstractNumId w:val="47"/>
  </w:num>
  <w:num w:numId="34" w16cid:durableId="319038809">
    <w:abstractNumId w:val="48"/>
  </w:num>
  <w:num w:numId="35" w16cid:durableId="513417569">
    <w:abstractNumId w:val="16"/>
  </w:num>
  <w:num w:numId="36" w16cid:durableId="1647008904">
    <w:abstractNumId w:val="40"/>
  </w:num>
  <w:num w:numId="37" w16cid:durableId="1539589782">
    <w:abstractNumId w:val="24"/>
  </w:num>
  <w:num w:numId="38" w16cid:durableId="1629703563">
    <w:abstractNumId w:val="50"/>
  </w:num>
  <w:num w:numId="39" w16cid:durableId="498543725">
    <w:abstractNumId w:val="32"/>
  </w:num>
  <w:num w:numId="40" w16cid:durableId="105929329">
    <w:abstractNumId w:val="3"/>
  </w:num>
  <w:num w:numId="41" w16cid:durableId="524903588">
    <w:abstractNumId w:val="49"/>
  </w:num>
  <w:num w:numId="42" w16cid:durableId="1746223091">
    <w:abstractNumId w:val="6"/>
  </w:num>
  <w:num w:numId="43" w16cid:durableId="30152106">
    <w:abstractNumId w:val="29"/>
  </w:num>
  <w:num w:numId="44" w16cid:durableId="1850177776">
    <w:abstractNumId w:val="26"/>
  </w:num>
  <w:num w:numId="45" w16cid:durableId="1071191900">
    <w:abstractNumId w:val="42"/>
  </w:num>
  <w:num w:numId="46" w16cid:durableId="1721905896">
    <w:abstractNumId w:val="35"/>
  </w:num>
  <w:num w:numId="47" w16cid:durableId="163788481">
    <w:abstractNumId w:val="43"/>
  </w:num>
  <w:num w:numId="48" w16cid:durableId="1795321369">
    <w:abstractNumId w:val="21"/>
  </w:num>
  <w:num w:numId="49" w16cid:durableId="1650212339">
    <w:abstractNumId w:val="4"/>
  </w:num>
  <w:num w:numId="50" w16cid:durableId="422453357">
    <w:abstractNumId w:val="30"/>
  </w:num>
  <w:num w:numId="51" w16cid:durableId="1455755241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36113"/>
    <w:rsid w:val="00041A78"/>
    <w:rsid w:val="00041E45"/>
    <w:rsid w:val="000536A9"/>
    <w:rsid w:val="00056CDE"/>
    <w:rsid w:val="00063CC7"/>
    <w:rsid w:val="00067386"/>
    <w:rsid w:val="0008079C"/>
    <w:rsid w:val="00081D65"/>
    <w:rsid w:val="00091119"/>
    <w:rsid w:val="000A1F96"/>
    <w:rsid w:val="000A74D8"/>
    <w:rsid w:val="000B1BC0"/>
    <w:rsid w:val="000B3397"/>
    <w:rsid w:val="000B55A2"/>
    <w:rsid w:val="000C7C2D"/>
    <w:rsid w:val="000D258B"/>
    <w:rsid w:val="000D43CC"/>
    <w:rsid w:val="000D4C46"/>
    <w:rsid w:val="000D74AA"/>
    <w:rsid w:val="000E1FB9"/>
    <w:rsid w:val="000F0FC3"/>
    <w:rsid w:val="001024BE"/>
    <w:rsid w:val="0010309D"/>
    <w:rsid w:val="00106DE4"/>
    <w:rsid w:val="00107DF1"/>
    <w:rsid w:val="00114D79"/>
    <w:rsid w:val="0012486C"/>
    <w:rsid w:val="00127743"/>
    <w:rsid w:val="0015561E"/>
    <w:rsid w:val="001627D5"/>
    <w:rsid w:val="0017612A"/>
    <w:rsid w:val="00196363"/>
    <w:rsid w:val="00196DA3"/>
    <w:rsid w:val="001C63E7"/>
    <w:rsid w:val="001D7243"/>
    <w:rsid w:val="001E1DF9"/>
    <w:rsid w:val="001E4B0D"/>
    <w:rsid w:val="001F4364"/>
    <w:rsid w:val="00216076"/>
    <w:rsid w:val="00220E70"/>
    <w:rsid w:val="00237603"/>
    <w:rsid w:val="002468F2"/>
    <w:rsid w:val="00260DA0"/>
    <w:rsid w:val="00266839"/>
    <w:rsid w:val="00270E01"/>
    <w:rsid w:val="0027383A"/>
    <w:rsid w:val="002776A1"/>
    <w:rsid w:val="0029547E"/>
    <w:rsid w:val="002A4507"/>
    <w:rsid w:val="002B1426"/>
    <w:rsid w:val="002E04C9"/>
    <w:rsid w:val="002E6364"/>
    <w:rsid w:val="002F2906"/>
    <w:rsid w:val="00300CFB"/>
    <w:rsid w:val="00311B66"/>
    <w:rsid w:val="003133E6"/>
    <w:rsid w:val="003138E5"/>
    <w:rsid w:val="0031760B"/>
    <w:rsid w:val="003242E1"/>
    <w:rsid w:val="003323BD"/>
    <w:rsid w:val="00333911"/>
    <w:rsid w:val="00334165"/>
    <w:rsid w:val="003475D1"/>
    <w:rsid w:val="00350DD8"/>
    <w:rsid w:val="003531E7"/>
    <w:rsid w:val="003601A4"/>
    <w:rsid w:val="00371DC3"/>
    <w:rsid w:val="0037535C"/>
    <w:rsid w:val="003934F8"/>
    <w:rsid w:val="00397A1B"/>
    <w:rsid w:val="003A21C8"/>
    <w:rsid w:val="003C1D7A"/>
    <w:rsid w:val="003C4B0C"/>
    <w:rsid w:val="003C5F97"/>
    <w:rsid w:val="003D1E51"/>
    <w:rsid w:val="00400727"/>
    <w:rsid w:val="004254FE"/>
    <w:rsid w:val="00436FFC"/>
    <w:rsid w:val="00437D28"/>
    <w:rsid w:val="00440059"/>
    <w:rsid w:val="004403E2"/>
    <w:rsid w:val="0044354A"/>
    <w:rsid w:val="00451027"/>
    <w:rsid w:val="00454353"/>
    <w:rsid w:val="00461161"/>
    <w:rsid w:val="00461AC6"/>
    <w:rsid w:val="0047429B"/>
    <w:rsid w:val="004771D2"/>
    <w:rsid w:val="004904C5"/>
    <w:rsid w:val="004917C4"/>
    <w:rsid w:val="004A07A5"/>
    <w:rsid w:val="004A2190"/>
    <w:rsid w:val="004B692B"/>
    <w:rsid w:val="004C3CAF"/>
    <w:rsid w:val="004C703E"/>
    <w:rsid w:val="004D096E"/>
    <w:rsid w:val="004E785E"/>
    <w:rsid w:val="004E7905"/>
    <w:rsid w:val="004F213C"/>
    <w:rsid w:val="005055FF"/>
    <w:rsid w:val="00510059"/>
    <w:rsid w:val="00530966"/>
    <w:rsid w:val="005534C5"/>
    <w:rsid w:val="00554CBB"/>
    <w:rsid w:val="005560AC"/>
    <w:rsid w:val="0056194A"/>
    <w:rsid w:val="00564125"/>
    <w:rsid w:val="00565B7C"/>
    <w:rsid w:val="005A1625"/>
    <w:rsid w:val="005B05D5"/>
    <w:rsid w:val="005B0DEC"/>
    <w:rsid w:val="005B1C40"/>
    <w:rsid w:val="005B66FC"/>
    <w:rsid w:val="005C1228"/>
    <w:rsid w:val="005C393E"/>
    <w:rsid w:val="005C6A23"/>
    <w:rsid w:val="005E30DC"/>
    <w:rsid w:val="00605DD7"/>
    <w:rsid w:val="0060658F"/>
    <w:rsid w:val="00613219"/>
    <w:rsid w:val="006157C2"/>
    <w:rsid w:val="0062157D"/>
    <w:rsid w:val="0062789A"/>
    <w:rsid w:val="0063396F"/>
    <w:rsid w:val="00635B26"/>
    <w:rsid w:val="00640E46"/>
    <w:rsid w:val="0064179C"/>
    <w:rsid w:val="006431F2"/>
    <w:rsid w:val="00643A8A"/>
    <w:rsid w:val="0064491A"/>
    <w:rsid w:val="00653B50"/>
    <w:rsid w:val="00657AC0"/>
    <w:rsid w:val="006730D5"/>
    <w:rsid w:val="006776B4"/>
    <w:rsid w:val="006873B8"/>
    <w:rsid w:val="006B0FEA"/>
    <w:rsid w:val="006C6D6D"/>
    <w:rsid w:val="006C7A3B"/>
    <w:rsid w:val="006C7CE4"/>
    <w:rsid w:val="006D750D"/>
    <w:rsid w:val="006F4464"/>
    <w:rsid w:val="00714CA4"/>
    <w:rsid w:val="007250D9"/>
    <w:rsid w:val="007274B8"/>
    <w:rsid w:val="00727F97"/>
    <w:rsid w:val="00730AE0"/>
    <w:rsid w:val="0074372D"/>
    <w:rsid w:val="00757F88"/>
    <w:rsid w:val="007604F9"/>
    <w:rsid w:val="00764773"/>
    <w:rsid w:val="007671AD"/>
    <w:rsid w:val="007735DC"/>
    <w:rsid w:val="0078311A"/>
    <w:rsid w:val="00786827"/>
    <w:rsid w:val="00791D70"/>
    <w:rsid w:val="007930D6"/>
    <w:rsid w:val="007A61C5"/>
    <w:rsid w:val="007A6888"/>
    <w:rsid w:val="007B0DCC"/>
    <w:rsid w:val="007B2222"/>
    <w:rsid w:val="007B3FD5"/>
    <w:rsid w:val="007B66D7"/>
    <w:rsid w:val="007D3601"/>
    <w:rsid w:val="007D6C20"/>
    <w:rsid w:val="007E480E"/>
    <w:rsid w:val="007E73B4"/>
    <w:rsid w:val="0080047E"/>
    <w:rsid w:val="00806866"/>
    <w:rsid w:val="00812516"/>
    <w:rsid w:val="0082708E"/>
    <w:rsid w:val="00832EBB"/>
    <w:rsid w:val="00834734"/>
    <w:rsid w:val="00835BF6"/>
    <w:rsid w:val="008577A0"/>
    <w:rsid w:val="00861AFF"/>
    <w:rsid w:val="00871825"/>
    <w:rsid w:val="008761F3"/>
    <w:rsid w:val="00881DD2"/>
    <w:rsid w:val="00882B54"/>
    <w:rsid w:val="008912AE"/>
    <w:rsid w:val="008A1487"/>
    <w:rsid w:val="008B0F23"/>
    <w:rsid w:val="008B25CF"/>
    <w:rsid w:val="008B55F8"/>
    <w:rsid w:val="008B560B"/>
    <w:rsid w:val="008C41F7"/>
    <w:rsid w:val="008D6DCF"/>
    <w:rsid w:val="008E5424"/>
    <w:rsid w:val="00901689"/>
    <w:rsid w:val="009018F0"/>
    <w:rsid w:val="00904027"/>
    <w:rsid w:val="00906E82"/>
    <w:rsid w:val="00910482"/>
    <w:rsid w:val="00945E13"/>
    <w:rsid w:val="00953113"/>
    <w:rsid w:val="00954B97"/>
    <w:rsid w:val="00955127"/>
    <w:rsid w:val="00956BC9"/>
    <w:rsid w:val="00962CC6"/>
    <w:rsid w:val="00963301"/>
    <w:rsid w:val="00966368"/>
    <w:rsid w:val="00970F49"/>
    <w:rsid w:val="009715DA"/>
    <w:rsid w:val="00976338"/>
    <w:rsid w:val="0098053F"/>
    <w:rsid w:val="009931F0"/>
    <w:rsid w:val="009955F8"/>
    <w:rsid w:val="00996A6E"/>
    <w:rsid w:val="009A36AD"/>
    <w:rsid w:val="009B18A2"/>
    <w:rsid w:val="009C1898"/>
    <w:rsid w:val="009C7A99"/>
    <w:rsid w:val="009D04EE"/>
    <w:rsid w:val="009E37D3"/>
    <w:rsid w:val="009E52E7"/>
    <w:rsid w:val="009F57C0"/>
    <w:rsid w:val="00A0510D"/>
    <w:rsid w:val="00A11569"/>
    <w:rsid w:val="00A13FCF"/>
    <w:rsid w:val="00A204BB"/>
    <w:rsid w:val="00A20A67"/>
    <w:rsid w:val="00A27EE4"/>
    <w:rsid w:val="00A3344B"/>
    <w:rsid w:val="00A37E0C"/>
    <w:rsid w:val="00A4512C"/>
    <w:rsid w:val="00A57976"/>
    <w:rsid w:val="00A636B8"/>
    <w:rsid w:val="00A74A83"/>
    <w:rsid w:val="00A807C8"/>
    <w:rsid w:val="00A82946"/>
    <w:rsid w:val="00A8496D"/>
    <w:rsid w:val="00A85D42"/>
    <w:rsid w:val="00A87627"/>
    <w:rsid w:val="00A91D4B"/>
    <w:rsid w:val="00A962D4"/>
    <w:rsid w:val="00A9790B"/>
    <w:rsid w:val="00AA0823"/>
    <w:rsid w:val="00AA2B8A"/>
    <w:rsid w:val="00AC2D41"/>
    <w:rsid w:val="00AC62ED"/>
    <w:rsid w:val="00AC691E"/>
    <w:rsid w:val="00AD2200"/>
    <w:rsid w:val="00AD67FC"/>
    <w:rsid w:val="00AE6AB7"/>
    <w:rsid w:val="00AE7A32"/>
    <w:rsid w:val="00AF6320"/>
    <w:rsid w:val="00B05273"/>
    <w:rsid w:val="00B13852"/>
    <w:rsid w:val="00B162B5"/>
    <w:rsid w:val="00B236AD"/>
    <w:rsid w:val="00B27B9F"/>
    <w:rsid w:val="00B30A26"/>
    <w:rsid w:val="00B37579"/>
    <w:rsid w:val="00B40FFB"/>
    <w:rsid w:val="00B4196F"/>
    <w:rsid w:val="00B45392"/>
    <w:rsid w:val="00B45AA4"/>
    <w:rsid w:val="00B55AA6"/>
    <w:rsid w:val="00B610A2"/>
    <w:rsid w:val="00BA2CF0"/>
    <w:rsid w:val="00BA3993"/>
    <w:rsid w:val="00BA7CE9"/>
    <w:rsid w:val="00BC3813"/>
    <w:rsid w:val="00BC5A39"/>
    <w:rsid w:val="00BC7808"/>
    <w:rsid w:val="00BE099A"/>
    <w:rsid w:val="00BE328C"/>
    <w:rsid w:val="00BF54E5"/>
    <w:rsid w:val="00C01CD9"/>
    <w:rsid w:val="00C0650C"/>
    <w:rsid w:val="00C06EBC"/>
    <w:rsid w:val="00C0723F"/>
    <w:rsid w:val="00C17B01"/>
    <w:rsid w:val="00C21E3A"/>
    <w:rsid w:val="00C26C83"/>
    <w:rsid w:val="00C462E5"/>
    <w:rsid w:val="00C52383"/>
    <w:rsid w:val="00C56A9B"/>
    <w:rsid w:val="00C73727"/>
    <w:rsid w:val="00C740CF"/>
    <w:rsid w:val="00C8277D"/>
    <w:rsid w:val="00C95538"/>
    <w:rsid w:val="00C96567"/>
    <w:rsid w:val="00C97E44"/>
    <w:rsid w:val="00CA04D4"/>
    <w:rsid w:val="00CA31B3"/>
    <w:rsid w:val="00CA6CCD"/>
    <w:rsid w:val="00CA7D67"/>
    <w:rsid w:val="00CC50B7"/>
    <w:rsid w:val="00CE2498"/>
    <w:rsid w:val="00CE36B8"/>
    <w:rsid w:val="00CE37F1"/>
    <w:rsid w:val="00CF0DA9"/>
    <w:rsid w:val="00D02C00"/>
    <w:rsid w:val="00D12ABD"/>
    <w:rsid w:val="00D16F4B"/>
    <w:rsid w:val="00D17132"/>
    <w:rsid w:val="00D2075B"/>
    <w:rsid w:val="00D21D17"/>
    <w:rsid w:val="00D229F1"/>
    <w:rsid w:val="00D37CEC"/>
    <w:rsid w:val="00D37DEA"/>
    <w:rsid w:val="00D405D4"/>
    <w:rsid w:val="00D41269"/>
    <w:rsid w:val="00D45007"/>
    <w:rsid w:val="00D617CC"/>
    <w:rsid w:val="00D735F8"/>
    <w:rsid w:val="00D87A1E"/>
    <w:rsid w:val="00D924A2"/>
    <w:rsid w:val="00DE39D8"/>
    <w:rsid w:val="00DE5614"/>
    <w:rsid w:val="00E0407E"/>
    <w:rsid w:val="00E04C79"/>
    <w:rsid w:val="00E04FDF"/>
    <w:rsid w:val="00E12EBE"/>
    <w:rsid w:val="00E15F2A"/>
    <w:rsid w:val="00E279E8"/>
    <w:rsid w:val="00E32081"/>
    <w:rsid w:val="00E423B3"/>
    <w:rsid w:val="00E55CA2"/>
    <w:rsid w:val="00E579D6"/>
    <w:rsid w:val="00E75567"/>
    <w:rsid w:val="00E850DC"/>
    <w:rsid w:val="00E857D6"/>
    <w:rsid w:val="00E901C7"/>
    <w:rsid w:val="00EA0163"/>
    <w:rsid w:val="00EA0C3A"/>
    <w:rsid w:val="00EA30C6"/>
    <w:rsid w:val="00EB2779"/>
    <w:rsid w:val="00ED18F9"/>
    <w:rsid w:val="00ED53C9"/>
    <w:rsid w:val="00EE7DA3"/>
    <w:rsid w:val="00F02200"/>
    <w:rsid w:val="00F1662D"/>
    <w:rsid w:val="00F3099C"/>
    <w:rsid w:val="00F35F4F"/>
    <w:rsid w:val="00F36ABB"/>
    <w:rsid w:val="00F3742C"/>
    <w:rsid w:val="00F379C5"/>
    <w:rsid w:val="00F46235"/>
    <w:rsid w:val="00F50AC5"/>
    <w:rsid w:val="00F6025D"/>
    <w:rsid w:val="00F6054C"/>
    <w:rsid w:val="00F672B2"/>
    <w:rsid w:val="00F70914"/>
    <w:rsid w:val="00F70AF2"/>
    <w:rsid w:val="00F722EF"/>
    <w:rsid w:val="00F7634B"/>
    <w:rsid w:val="00F8340A"/>
    <w:rsid w:val="00F83D10"/>
    <w:rsid w:val="00F96457"/>
    <w:rsid w:val="00FB022D"/>
    <w:rsid w:val="00FB1F17"/>
    <w:rsid w:val="00FB3492"/>
    <w:rsid w:val="00FC5ED5"/>
    <w:rsid w:val="00FD20DE"/>
    <w:rsid w:val="00FF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B7645CC9-BB54-0747-B858-8AFD38B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3323BD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7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8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Users/ulyanova/Desktop/&#1056;&#1063;2023%203/&#1055;&#1088;&#1080;&#1083;&#1086;&#1078;&#1077;&#1085;&#1080;&#1077;%20&#8470;8%20&#1070;&#1053;%20%20&#1050;&#1072;&#1083;&#1077;&#1085;&#1076;&#1072;&#1088;&#1085;&#1086;-&#1090;&#1077;&#1084;&#1072;&#1090;&#1080;&#1095;&#1077;&#1089;&#1082;&#1080;&#1080;&#774;%20&#1087;&#1083;&#1072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ulyanova/Desktop/&#1056;&#1063;2023%203/&#1055;&#1088;&#1080;&#1083;&#1086;&#1078;&#1077;&#1085;&#1080;&#1077;%20&#8470;6%20&#1070;&#1053;%20&#1055;&#1072;&#1089;&#1087;&#1086;&#1088;&#1090;%20&#1087;&#1088;&#1086;&#1077;&#1082;&#1090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C124-D0DE-4042-AD8D-4DF5A08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cp:lastPrinted>2024-08-27T08:32:00Z</cp:lastPrinted>
  <dcterms:created xsi:type="dcterms:W3CDTF">2024-11-08T11:35:00Z</dcterms:created>
  <dcterms:modified xsi:type="dcterms:W3CDTF">2024-11-08T11:35:00Z</dcterms:modified>
</cp:coreProperties>
</file>